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0170" w14:textId="08E81D5B" w:rsidR="005E51CA" w:rsidRPr="00590773" w:rsidRDefault="00417F8C" w:rsidP="005907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773">
        <w:rPr>
          <w:rFonts w:ascii="Times New Roman" w:hAnsi="Times New Roman" w:cs="Times New Roman"/>
          <w:b/>
          <w:bCs/>
          <w:sz w:val="28"/>
          <w:szCs w:val="28"/>
        </w:rPr>
        <w:t>Урок №9. Электронная техника</w:t>
      </w:r>
    </w:p>
    <w:p w14:paraId="4BBADE43" w14:textId="0C4DF60C" w:rsidR="00417F8C" w:rsidRPr="00417F8C" w:rsidRDefault="00417F8C">
      <w:pPr>
        <w:rPr>
          <w:rFonts w:ascii="Times New Roman" w:hAnsi="Times New Roman" w:cs="Times New Roman"/>
          <w:sz w:val="28"/>
          <w:szCs w:val="28"/>
        </w:rPr>
      </w:pPr>
      <w:r w:rsidRPr="00590773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 w:rsidRPr="00417F8C">
        <w:rPr>
          <w:rFonts w:ascii="Times New Roman" w:hAnsi="Times New Roman" w:cs="Times New Roman"/>
          <w:sz w:val="28"/>
          <w:szCs w:val="28"/>
        </w:rPr>
        <w:t xml:space="preserve"> Тиристоры. </w:t>
      </w:r>
      <w:proofErr w:type="spellStart"/>
      <w:r w:rsidRPr="00417F8C">
        <w:rPr>
          <w:rFonts w:ascii="Times New Roman" w:hAnsi="Times New Roman" w:cs="Times New Roman"/>
          <w:sz w:val="28"/>
          <w:szCs w:val="28"/>
        </w:rPr>
        <w:t>Симисторы</w:t>
      </w:r>
      <w:proofErr w:type="spellEnd"/>
      <w:r w:rsidRPr="00417F8C">
        <w:rPr>
          <w:rFonts w:ascii="Times New Roman" w:hAnsi="Times New Roman" w:cs="Times New Roman"/>
          <w:sz w:val="28"/>
          <w:szCs w:val="28"/>
        </w:rPr>
        <w:t>.</w:t>
      </w:r>
    </w:p>
    <w:p w14:paraId="25E4E1E2" w14:textId="1F835DAA" w:rsidR="00417F8C" w:rsidRDefault="00417F8C">
      <w:pPr>
        <w:rPr>
          <w:rFonts w:ascii="Times New Roman" w:hAnsi="Times New Roman" w:cs="Times New Roman"/>
          <w:sz w:val="28"/>
          <w:szCs w:val="28"/>
        </w:rPr>
      </w:pPr>
      <w:r w:rsidRPr="00590773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 w:rsidRPr="00417F8C">
        <w:rPr>
          <w:rFonts w:ascii="Times New Roman" w:hAnsi="Times New Roman" w:cs="Times New Roman"/>
          <w:sz w:val="28"/>
          <w:szCs w:val="28"/>
        </w:rPr>
        <w:t xml:space="preserve"> узнать принцип работы тиристора и </w:t>
      </w:r>
      <w:proofErr w:type="spellStart"/>
      <w:r w:rsidRPr="00417F8C">
        <w:rPr>
          <w:rFonts w:ascii="Times New Roman" w:hAnsi="Times New Roman" w:cs="Times New Roman"/>
          <w:sz w:val="28"/>
          <w:szCs w:val="28"/>
        </w:rPr>
        <w:t>симистора</w:t>
      </w:r>
      <w:proofErr w:type="spellEnd"/>
      <w:r w:rsidRPr="00417F8C">
        <w:rPr>
          <w:rFonts w:ascii="Times New Roman" w:hAnsi="Times New Roman" w:cs="Times New Roman"/>
          <w:sz w:val="28"/>
          <w:szCs w:val="28"/>
        </w:rPr>
        <w:t xml:space="preserve">. Узнать их условное обозначение и цель их использования. </w:t>
      </w:r>
    </w:p>
    <w:p w14:paraId="0DAD00A7" w14:textId="0724941A" w:rsidR="00417F8C" w:rsidRPr="00590773" w:rsidRDefault="00417F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0773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</w:p>
    <w:p w14:paraId="215260BF" w14:textId="0BB3F315" w:rsidR="00417F8C" w:rsidRDefault="00417F8C" w:rsidP="00417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конспект лекции</w:t>
      </w:r>
    </w:p>
    <w:p w14:paraId="11811A6A" w14:textId="676C600E" w:rsidR="00417F8C" w:rsidRDefault="00417F8C" w:rsidP="00417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кроссворд по написанной лекции</w:t>
      </w:r>
    </w:p>
    <w:p w14:paraId="43ADD6D2" w14:textId="71CFC072" w:rsidR="00417F8C" w:rsidRPr="00590773" w:rsidRDefault="00417F8C" w:rsidP="005907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773">
        <w:rPr>
          <w:rFonts w:ascii="Times New Roman" w:hAnsi="Times New Roman" w:cs="Times New Roman"/>
          <w:b/>
          <w:bCs/>
          <w:sz w:val="28"/>
          <w:szCs w:val="28"/>
        </w:rPr>
        <w:t>Лекция</w:t>
      </w:r>
    </w:p>
    <w:p w14:paraId="16B57CF2" w14:textId="77777777" w:rsidR="00417F8C" w:rsidRPr="00590773" w:rsidRDefault="00417F8C" w:rsidP="00417F8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90773">
        <w:rPr>
          <w:rFonts w:ascii="Times New Roman" w:hAnsi="Times New Roman" w:cs="Times New Roman"/>
          <w:i/>
          <w:iCs/>
          <w:sz w:val="28"/>
          <w:szCs w:val="28"/>
        </w:rPr>
        <w:t>1.4. Тиристоры</w:t>
      </w:r>
    </w:p>
    <w:p w14:paraId="15DC0207" w14:textId="439C9014" w:rsidR="00417F8C" w:rsidRPr="00417F8C" w:rsidRDefault="00417F8C" w:rsidP="00417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8C">
        <w:rPr>
          <w:rFonts w:ascii="Times New Roman" w:hAnsi="Times New Roman" w:cs="Times New Roman"/>
          <w:sz w:val="28"/>
          <w:szCs w:val="28"/>
        </w:rPr>
        <w:t>Тиристорами называются полупроводниковые приборы с тремя и более р-n-переходами, предназначенные для использования в качестве электронных ключей в схемах переключения электрических токов. В зависимости от конструктивных особенностей и свойств тиристоры делятся на диодные (динисторы) и триодные (</w:t>
      </w:r>
      <w:proofErr w:type="spellStart"/>
      <w:r w:rsidRPr="00417F8C">
        <w:rPr>
          <w:rFonts w:ascii="Times New Roman" w:hAnsi="Times New Roman" w:cs="Times New Roman"/>
          <w:sz w:val="28"/>
          <w:szCs w:val="28"/>
        </w:rPr>
        <w:t>тринисторы</w:t>
      </w:r>
      <w:proofErr w:type="spellEnd"/>
      <w:r w:rsidRPr="00417F8C">
        <w:rPr>
          <w:rFonts w:ascii="Times New Roman" w:hAnsi="Times New Roman" w:cs="Times New Roman"/>
          <w:sz w:val="28"/>
          <w:szCs w:val="28"/>
        </w:rPr>
        <w:t>). Среди диодных тиристоров различают тиристоры, запираемые в обратном направлении, проводящие в обратном направлении, симметричные. Триодные тиристоры подразделяют на запираемые в обратном направлении с управлением по аноду или катоду, проводящие в обратном направлении с управлением по аноду или катоду, симметричные.</w:t>
      </w:r>
    </w:p>
    <w:p w14:paraId="34468DE0" w14:textId="77777777" w:rsidR="00417F8C" w:rsidRPr="00417F8C" w:rsidRDefault="00417F8C" w:rsidP="00417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8C">
        <w:rPr>
          <w:rFonts w:ascii="Times New Roman" w:hAnsi="Times New Roman" w:cs="Times New Roman"/>
          <w:sz w:val="28"/>
          <w:szCs w:val="28"/>
        </w:rPr>
        <w:t>Условные графические обозначения тиристоров:</w:t>
      </w:r>
    </w:p>
    <w:p w14:paraId="11BDA138" w14:textId="2428288B" w:rsidR="00417F8C" w:rsidRPr="00417F8C" w:rsidRDefault="00417F8C" w:rsidP="00417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D50C90" wp14:editId="07CB7A86">
            <wp:extent cx="393700" cy="241300"/>
            <wp:effectExtent l="0" t="0" r="635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EA8D4" w14:textId="77777777" w:rsidR="00417F8C" w:rsidRPr="00417F8C" w:rsidRDefault="00417F8C" w:rsidP="00417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8C">
        <w:rPr>
          <w:rFonts w:ascii="Times New Roman" w:hAnsi="Times New Roman" w:cs="Times New Roman"/>
          <w:sz w:val="28"/>
          <w:szCs w:val="28"/>
        </w:rPr>
        <w:t xml:space="preserve">  – диодный тиристор, запираемый в обратном направлении;</w:t>
      </w:r>
    </w:p>
    <w:p w14:paraId="22FF8B6F" w14:textId="0BBDB484" w:rsidR="00417F8C" w:rsidRPr="00417F8C" w:rsidRDefault="00417F8C" w:rsidP="00417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E950C4" wp14:editId="4B04A1BD">
            <wp:extent cx="381000" cy="39370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4E090" w14:textId="77777777" w:rsidR="00417F8C" w:rsidRPr="00417F8C" w:rsidRDefault="00417F8C" w:rsidP="00417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8C">
        <w:rPr>
          <w:rFonts w:ascii="Times New Roman" w:hAnsi="Times New Roman" w:cs="Times New Roman"/>
          <w:sz w:val="28"/>
          <w:szCs w:val="28"/>
        </w:rPr>
        <w:t xml:space="preserve">  – диодный симметричный тиристор (симметричный динистор);</w:t>
      </w:r>
    </w:p>
    <w:p w14:paraId="2A77D9D8" w14:textId="34C139FD" w:rsidR="00417F8C" w:rsidRPr="00417F8C" w:rsidRDefault="00417F8C" w:rsidP="00417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2E5235" wp14:editId="3A88FF91">
            <wp:extent cx="374650" cy="298450"/>
            <wp:effectExtent l="0" t="0" r="635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CEBAA" w14:textId="77777777" w:rsidR="00417F8C" w:rsidRPr="00417F8C" w:rsidRDefault="00417F8C" w:rsidP="00417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8C">
        <w:rPr>
          <w:rFonts w:ascii="Times New Roman" w:hAnsi="Times New Roman" w:cs="Times New Roman"/>
          <w:sz w:val="28"/>
          <w:szCs w:val="28"/>
        </w:rPr>
        <w:t xml:space="preserve"> – триодный тиристор, запираемый в обратном направлении с</w:t>
      </w:r>
    </w:p>
    <w:p w14:paraId="6619BB70" w14:textId="77777777" w:rsidR="00417F8C" w:rsidRPr="00417F8C" w:rsidRDefault="00417F8C" w:rsidP="00417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3899FF" w14:textId="77777777" w:rsidR="00417F8C" w:rsidRPr="00417F8C" w:rsidRDefault="00417F8C" w:rsidP="00417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8C">
        <w:rPr>
          <w:rFonts w:ascii="Times New Roman" w:hAnsi="Times New Roman" w:cs="Times New Roman"/>
          <w:sz w:val="28"/>
          <w:szCs w:val="28"/>
        </w:rPr>
        <w:t>управлением по аноду;</w:t>
      </w:r>
    </w:p>
    <w:p w14:paraId="0A788B1B" w14:textId="04EE4D88" w:rsidR="00417F8C" w:rsidRPr="00417F8C" w:rsidRDefault="00417F8C" w:rsidP="00417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0103395" wp14:editId="281D3E5D">
            <wp:extent cx="336550" cy="260350"/>
            <wp:effectExtent l="0" t="0" r="635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DF226" w14:textId="4521026B" w:rsidR="00417F8C" w:rsidRPr="00417F8C" w:rsidRDefault="00417F8C" w:rsidP="00417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8C">
        <w:rPr>
          <w:rFonts w:ascii="Times New Roman" w:hAnsi="Times New Roman" w:cs="Times New Roman"/>
          <w:sz w:val="28"/>
          <w:szCs w:val="28"/>
        </w:rPr>
        <w:t xml:space="preserve"> – триодный тиристор, запираемый в обратном направлении с управлением по катоду.</w:t>
      </w:r>
    </w:p>
    <w:p w14:paraId="5E6F7F9C" w14:textId="77777777" w:rsidR="00417F8C" w:rsidRPr="00417F8C" w:rsidRDefault="00417F8C" w:rsidP="00417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8C">
        <w:rPr>
          <w:rFonts w:ascii="Times New Roman" w:hAnsi="Times New Roman" w:cs="Times New Roman"/>
          <w:sz w:val="28"/>
          <w:szCs w:val="28"/>
        </w:rPr>
        <w:t xml:space="preserve">Принцип работы тиристора строится на следующем методе: в p-n переходе находятся неподвижные ионы примеси. Если к переходу приложить </w:t>
      </w:r>
      <w:proofErr w:type="spellStart"/>
      <w:r w:rsidRPr="00417F8C">
        <w:rPr>
          <w:rFonts w:ascii="Times New Roman" w:hAnsi="Times New Roman" w:cs="Times New Roman"/>
          <w:sz w:val="28"/>
          <w:szCs w:val="28"/>
        </w:rPr>
        <w:t>Uобр</w:t>
      </w:r>
      <w:proofErr w:type="spellEnd"/>
      <w:r w:rsidRPr="00417F8C">
        <w:rPr>
          <w:rFonts w:ascii="Times New Roman" w:hAnsi="Times New Roman" w:cs="Times New Roman"/>
          <w:sz w:val="28"/>
          <w:szCs w:val="28"/>
        </w:rPr>
        <w:t xml:space="preserve">., то он расширяется, образуя небольшой </w:t>
      </w:r>
      <w:proofErr w:type="spellStart"/>
      <w:r w:rsidRPr="00417F8C">
        <w:rPr>
          <w:rFonts w:ascii="Times New Roman" w:hAnsi="Times New Roman" w:cs="Times New Roman"/>
          <w:sz w:val="28"/>
          <w:szCs w:val="28"/>
        </w:rPr>
        <w:t>Iобр</w:t>
      </w:r>
      <w:proofErr w:type="spellEnd"/>
      <w:r w:rsidRPr="00417F8C">
        <w:rPr>
          <w:rFonts w:ascii="Times New Roman" w:hAnsi="Times New Roman" w:cs="Times New Roman"/>
          <w:sz w:val="28"/>
          <w:szCs w:val="28"/>
        </w:rPr>
        <w:t>. Восстановить проводимость перехода в этом случае можно, если в одну из областей тиристора примыкающей к переходу ввести от источника управления дополнительное количество носителей электрического тока.</w:t>
      </w:r>
    </w:p>
    <w:p w14:paraId="767F5B69" w14:textId="77777777" w:rsidR="00417F8C" w:rsidRPr="00417F8C" w:rsidRDefault="00417F8C" w:rsidP="00417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E2BFE3" w14:textId="77777777" w:rsidR="00417F8C" w:rsidRPr="00417F8C" w:rsidRDefault="00417F8C" w:rsidP="00417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8C">
        <w:rPr>
          <w:rFonts w:ascii="Times New Roman" w:hAnsi="Times New Roman" w:cs="Times New Roman"/>
          <w:sz w:val="28"/>
          <w:szCs w:val="28"/>
        </w:rPr>
        <w:t>Тиристор — это фактически управляемый полупроводниковый диод. Тиристор, как и диод, выпрямляет переменный ток лишь при подаче отпирающего напряжения на управляющий электрод.</w:t>
      </w:r>
    </w:p>
    <w:p w14:paraId="2BE81AF1" w14:textId="77777777" w:rsidR="00417F8C" w:rsidRPr="00417F8C" w:rsidRDefault="00417F8C" w:rsidP="00417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5E613A" w14:textId="77777777" w:rsidR="00417F8C" w:rsidRPr="00417F8C" w:rsidRDefault="00417F8C" w:rsidP="00417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8C">
        <w:rPr>
          <w:rFonts w:ascii="Times New Roman" w:hAnsi="Times New Roman" w:cs="Times New Roman"/>
          <w:sz w:val="28"/>
          <w:szCs w:val="28"/>
        </w:rPr>
        <w:t>ВАХ тиристора имеет участок отрицательного сопротивления (рисунок 1.4.1)</w:t>
      </w:r>
    </w:p>
    <w:p w14:paraId="79C4A118" w14:textId="77777777" w:rsidR="00417F8C" w:rsidRPr="00417F8C" w:rsidRDefault="00417F8C" w:rsidP="00417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650A50" w14:textId="169235DE" w:rsidR="00417F8C" w:rsidRPr="00417F8C" w:rsidRDefault="00417F8C" w:rsidP="00417F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97D87D" wp14:editId="0838E598">
            <wp:extent cx="3241784" cy="2686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869" cy="269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95B88" w14:textId="77777777" w:rsidR="00417F8C" w:rsidRPr="00417F8C" w:rsidRDefault="00417F8C" w:rsidP="00417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4DE01B" w14:textId="519E9758" w:rsidR="00417F8C" w:rsidRPr="00417F8C" w:rsidRDefault="00417F8C" w:rsidP="00417F8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17F8C">
        <w:rPr>
          <w:rFonts w:ascii="Times New Roman" w:hAnsi="Times New Roman" w:cs="Times New Roman"/>
        </w:rPr>
        <w:t>Рисунок 1.4.1 ВАХ (</w:t>
      </w:r>
      <w:proofErr w:type="spellStart"/>
      <w:r w:rsidRPr="00417F8C">
        <w:rPr>
          <w:rFonts w:ascii="Times New Roman" w:hAnsi="Times New Roman" w:cs="Times New Roman"/>
        </w:rPr>
        <w:t>Ӏу</w:t>
      </w:r>
      <w:proofErr w:type="spellEnd"/>
      <w:r w:rsidRPr="00417F8C">
        <w:rPr>
          <w:rFonts w:ascii="Times New Roman" w:hAnsi="Times New Roman" w:cs="Times New Roman"/>
        </w:rPr>
        <w:t xml:space="preserve">, </w:t>
      </w:r>
      <w:proofErr w:type="spellStart"/>
      <w:r w:rsidRPr="00417F8C">
        <w:rPr>
          <w:rFonts w:ascii="Times New Roman" w:hAnsi="Times New Roman" w:cs="Times New Roman"/>
        </w:rPr>
        <w:t>Ӏуд</w:t>
      </w:r>
      <w:proofErr w:type="spellEnd"/>
      <w:r w:rsidRPr="00417F8C">
        <w:rPr>
          <w:rFonts w:ascii="Times New Roman" w:hAnsi="Times New Roman" w:cs="Times New Roman"/>
        </w:rPr>
        <w:t xml:space="preserve"> –токи соответственно управления и удержания), где УЭ- </w:t>
      </w:r>
      <w:proofErr w:type="spellStart"/>
      <w:r w:rsidRPr="00417F8C">
        <w:rPr>
          <w:rFonts w:ascii="Times New Roman" w:hAnsi="Times New Roman" w:cs="Times New Roman"/>
        </w:rPr>
        <w:t>управл</w:t>
      </w:r>
      <w:proofErr w:type="spellEnd"/>
      <w:r w:rsidRPr="00417F8C">
        <w:rPr>
          <w:rFonts w:ascii="Times New Roman" w:hAnsi="Times New Roman" w:cs="Times New Roman"/>
        </w:rPr>
        <w:t xml:space="preserve">. электрод; </w:t>
      </w:r>
      <w:proofErr w:type="spellStart"/>
      <w:r w:rsidRPr="00417F8C">
        <w:rPr>
          <w:rFonts w:ascii="Times New Roman" w:hAnsi="Times New Roman" w:cs="Times New Roman"/>
        </w:rPr>
        <w:t>Ӏу</w:t>
      </w:r>
      <w:proofErr w:type="spellEnd"/>
      <w:r w:rsidRPr="00417F8C">
        <w:rPr>
          <w:rFonts w:ascii="Times New Roman" w:hAnsi="Times New Roman" w:cs="Times New Roman"/>
        </w:rPr>
        <w:t xml:space="preserve"> –управляющий ток; </w:t>
      </w:r>
      <w:proofErr w:type="spellStart"/>
      <w:r w:rsidRPr="00417F8C">
        <w:rPr>
          <w:rFonts w:ascii="Times New Roman" w:hAnsi="Times New Roman" w:cs="Times New Roman"/>
        </w:rPr>
        <w:t>Ӏуд</w:t>
      </w:r>
      <w:proofErr w:type="spellEnd"/>
      <w:r w:rsidRPr="00417F8C">
        <w:rPr>
          <w:rFonts w:ascii="Times New Roman" w:hAnsi="Times New Roman" w:cs="Times New Roman"/>
        </w:rPr>
        <w:t xml:space="preserve"> - ток удержания; </w:t>
      </w:r>
      <w:proofErr w:type="spellStart"/>
      <w:proofErr w:type="gramStart"/>
      <w:r w:rsidRPr="00417F8C">
        <w:rPr>
          <w:rFonts w:ascii="Times New Roman" w:hAnsi="Times New Roman" w:cs="Times New Roman"/>
        </w:rPr>
        <w:t>Ӏвкл</w:t>
      </w:r>
      <w:proofErr w:type="spellEnd"/>
      <w:r w:rsidRPr="00417F8C">
        <w:rPr>
          <w:rFonts w:ascii="Times New Roman" w:hAnsi="Times New Roman" w:cs="Times New Roman"/>
        </w:rPr>
        <w:t>.-</w:t>
      </w:r>
      <w:proofErr w:type="gramEnd"/>
      <w:r w:rsidRPr="00417F8C">
        <w:rPr>
          <w:rFonts w:ascii="Times New Roman" w:hAnsi="Times New Roman" w:cs="Times New Roman"/>
        </w:rPr>
        <w:t xml:space="preserve"> ток включения тиристора.</w:t>
      </w:r>
    </w:p>
    <w:p w14:paraId="680E0B83" w14:textId="09CC9D03" w:rsidR="00417F8C" w:rsidRPr="00417F8C" w:rsidRDefault="00417F8C" w:rsidP="00417F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7F8C">
        <w:rPr>
          <w:rFonts w:ascii="Times New Roman" w:hAnsi="Times New Roman" w:cs="Times New Roman"/>
          <w:i/>
          <w:iCs/>
          <w:sz w:val="28"/>
          <w:szCs w:val="28"/>
        </w:rPr>
        <w:t>Принцип работы тиристоров</w:t>
      </w:r>
    </w:p>
    <w:p w14:paraId="0EC49A77" w14:textId="09B036B0" w:rsidR="00417F8C" w:rsidRPr="00417F8C" w:rsidRDefault="00417F8C" w:rsidP="00417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8C">
        <w:rPr>
          <w:rFonts w:ascii="Times New Roman" w:hAnsi="Times New Roman" w:cs="Times New Roman"/>
          <w:sz w:val="28"/>
          <w:szCs w:val="28"/>
        </w:rPr>
        <w:t>Простейшие диодные тиристоры, запираемые в обратном направлении, обычно изготавливаются из кремния и содержат четыре чередующихся р- и n- области (рисунок 1.4.2, а, см. стр. 46).</w:t>
      </w:r>
    </w:p>
    <w:p w14:paraId="1FBDD79A" w14:textId="482EB310" w:rsidR="00417F8C" w:rsidRPr="00417F8C" w:rsidRDefault="00417F8C" w:rsidP="00417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8C">
        <w:rPr>
          <w:rFonts w:ascii="Times New Roman" w:hAnsi="Times New Roman" w:cs="Times New Roman"/>
          <w:sz w:val="28"/>
          <w:szCs w:val="28"/>
        </w:rPr>
        <w:t>Область р1, в которую попадает ток из внешней цепи называют анодом, область n2 – катодом; области n1 и р2 – базами.</w:t>
      </w:r>
    </w:p>
    <w:p w14:paraId="5104FF0B" w14:textId="77777777" w:rsidR="00417F8C" w:rsidRPr="00417F8C" w:rsidRDefault="00417F8C" w:rsidP="00417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8C">
        <w:rPr>
          <w:rFonts w:ascii="Times New Roman" w:hAnsi="Times New Roman" w:cs="Times New Roman"/>
          <w:sz w:val="28"/>
          <w:szCs w:val="28"/>
        </w:rPr>
        <w:t>Структура тиристора может быть представлена в виде соединения двух транзисторов разной проводимости (рисунок 1.4.2, б, в, см. стр. 46), так что коллекторный ток транзистора p1-n1-p2 (VT1) является базовым током транзистора n1-p2-n2 (VT2), а коллекторный ток транзистора n1-p2-n2 является базовым током транзистора p1-n1-p2.</w:t>
      </w:r>
    </w:p>
    <w:p w14:paraId="47B92981" w14:textId="77777777" w:rsidR="00417F8C" w:rsidRPr="00417F8C" w:rsidRDefault="00417F8C" w:rsidP="00417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7A11E8" w14:textId="165F2FB9" w:rsidR="00417F8C" w:rsidRPr="00417F8C" w:rsidRDefault="00417F8C" w:rsidP="00417F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EF87A4" wp14:editId="47D50145">
            <wp:extent cx="3003550" cy="1619139"/>
            <wp:effectExtent l="0" t="0" r="635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214" cy="162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DB52A" w14:textId="77777777" w:rsidR="00417F8C" w:rsidRPr="00417F8C" w:rsidRDefault="00417F8C" w:rsidP="00417F8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43EBFBD3" w14:textId="77777777" w:rsidR="00417F8C" w:rsidRPr="00417F8C" w:rsidRDefault="00417F8C" w:rsidP="00417F8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17F8C">
        <w:rPr>
          <w:rFonts w:ascii="Times New Roman" w:hAnsi="Times New Roman" w:cs="Times New Roman"/>
        </w:rPr>
        <w:t>Рисунок 1.4.2 Структура диодного тиристора</w:t>
      </w:r>
    </w:p>
    <w:p w14:paraId="4F28B940" w14:textId="77777777" w:rsidR="00417F8C" w:rsidRPr="00417F8C" w:rsidRDefault="00417F8C" w:rsidP="00417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9A1CE5" w14:textId="4C20FEA8" w:rsidR="00417F8C" w:rsidRPr="00417F8C" w:rsidRDefault="00417F8C" w:rsidP="00417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8C">
        <w:rPr>
          <w:rFonts w:ascii="Times New Roman" w:hAnsi="Times New Roman" w:cs="Times New Roman"/>
          <w:sz w:val="28"/>
          <w:szCs w:val="28"/>
        </w:rPr>
        <w:t>Таким образом, между базовыми и коллекторными токами транзисторов существует положительная обратная связь, которая обеспечивает переключение структуры при условии, что коэффициент положительной обратной связи больше единицы. Если к тиристору подключить источник напряжения, то переходы П1 и П3 окажутся открытыми, а переход П2–закрытым. Его называют коллекторным переходом. Почти все приложенное напряжение падает на нем. Так, как переходы П1 и П3 смещены в прямом направлении, из них в области баз инжектируются носители заряда: дырки из области р1 и электроны из области n2. Эти носители диффундируют в областях баз n1 и р2, приближаются к коллекторному переходу П2 и его полем перебрасываются через р-</w:t>
      </w:r>
      <w:r w:rsidRPr="00417F8C">
        <w:rPr>
          <w:rFonts w:ascii="Times New Roman" w:hAnsi="Times New Roman" w:cs="Times New Roman"/>
          <w:sz w:val="28"/>
          <w:szCs w:val="28"/>
        </w:rPr>
        <w:lastRenderedPageBreak/>
        <w:t xml:space="preserve">n-переход. Двигаясь в противоположных направлениях эти дырки и электроны создают общий ток. При малых значениях внешнего напряжения, практически все оно падает на коллекторном переходе П2. Поэтому к переходам П1 и П3, имеющим малое сопротивление, приложена малая разность потенциалов и инжекция носителей зарядов незначительна. В этом случае ток мал и равен обратному току через переход П2, т.е. IК0. При увеличении внешнего напряжения ток во внешней цепи увеличивается незначительно, однако при достижении напряжением определенного значения </w:t>
      </w:r>
      <w:proofErr w:type="spellStart"/>
      <w:r w:rsidRPr="00417F8C">
        <w:rPr>
          <w:rFonts w:ascii="Times New Roman" w:hAnsi="Times New Roman" w:cs="Times New Roman"/>
          <w:sz w:val="28"/>
          <w:szCs w:val="28"/>
        </w:rPr>
        <w:t>Uвкл</w:t>
      </w:r>
      <w:proofErr w:type="spellEnd"/>
      <w:r w:rsidRPr="00417F8C">
        <w:rPr>
          <w:rFonts w:ascii="Times New Roman" w:hAnsi="Times New Roman" w:cs="Times New Roman"/>
          <w:sz w:val="28"/>
          <w:szCs w:val="28"/>
        </w:rPr>
        <w:t xml:space="preserve"> носители заряда проходя через р-n-переход П2 ускоряются настолько, что при столкновении с атомами в области р-n-перехода ионизируют их, вызывая лавинное размножение носителей заряда. Образовавшиеся при этом дырки под влиянием электронного поля переходят в область р2, а электроны в область n1. Ток через переход увеличивается, а его сопротивление и падение напряжения на нем снижаются.</w:t>
      </w:r>
    </w:p>
    <w:p w14:paraId="4A16CB47" w14:textId="28D65E41" w:rsidR="00417F8C" w:rsidRDefault="00417F8C" w:rsidP="00417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8C">
        <w:rPr>
          <w:rFonts w:ascii="Times New Roman" w:hAnsi="Times New Roman" w:cs="Times New Roman"/>
          <w:sz w:val="28"/>
          <w:szCs w:val="28"/>
        </w:rPr>
        <w:t>Это приводит к росту напряжения приложенного к переходам П1 и П3 и увеличению инжекции через них, что вызывает дальнейший рост коллекторного тока и увеличение токов инжекции.</w:t>
      </w:r>
    </w:p>
    <w:p w14:paraId="42EABAAE" w14:textId="4F8D03D5" w:rsidR="00417F8C" w:rsidRDefault="00590773" w:rsidP="00417F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90773">
        <w:rPr>
          <w:rFonts w:ascii="Times New Roman" w:hAnsi="Times New Roman" w:cs="Times New Roman"/>
          <w:i/>
          <w:iCs/>
          <w:sz w:val="28"/>
          <w:szCs w:val="28"/>
        </w:rPr>
        <w:t>Симисторы</w:t>
      </w:r>
      <w:proofErr w:type="spellEnd"/>
    </w:p>
    <w:p w14:paraId="6FD8D1A7" w14:textId="3A5C0CD1" w:rsidR="00590773" w:rsidRDefault="00590773" w:rsidP="0059077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0773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drawing>
          <wp:inline distT="0" distB="0" distL="0" distR="0" wp14:anchorId="2B0352BD" wp14:editId="19FFE34E">
            <wp:extent cx="6509372" cy="41338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18134" cy="4139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0773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5B4E2C4B" wp14:editId="04B1F6F7">
            <wp:extent cx="6698488" cy="4387850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03449" cy="43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47268" w14:textId="24BDA771" w:rsidR="00590773" w:rsidRPr="00590773" w:rsidRDefault="00590773" w:rsidP="00590773">
      <w:pPr>
        <w:rPr>
          <w:rFonts w:ascii="Times New Roman" w:hAnsi="Times New Roman" w:cs="Times New Roman"/>
          <w:sz w:val="28"/>
          <w:szCs w:val="28"/>
        </w:rPr>
      </w:pPr>
    </w:p>
    <w:p w14:paraId="1ACD6954" w14:textId="554E75BC" w:rsidR="00590773" w:rsidRDefault="00590773" w:rsidP="0059077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E078C4E" w14:textId="36AB06AD" w:rsidR="00590773" w:rsidRDefault="00590773" w:rsidP="00590773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A2BFA15" w14:textId="6425CC4C" w:rsidR="001211EB" w:rsidRDefault="001211EB" w:rsidP="00590773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</w:p>
    <w:p w14:paraId="191B6331" w14:textId="6A7EE760" w:rsidR="001211EB" w:rsidRDefault="001211EB" w:rsidP="001211EB">
      <w:pPr>
        <w:tabs>
          <w:tab w:val="left" w:pos="78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Кроссворд для закрепления материала. Тиристоры,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Симисторы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17F4576" w14:textId="18A6C9C8" w:rsidR="001211EB" w:rsidRDefault="001211EB" w:rsidP="001211EB">
      <w:pPr>
        <w:tabs>
          <w:tab w:val="left" w:pos="78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211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3A43FF" wp14:editId="22FB2AD4">
            <wp:extent cx="6750685" cy="595185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595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7AB10" w14:textId="49637EC7" w:rsidR="001211EB" w:rsidRPr="00590773" w:rsidRDefault="001211EB" w:rsidP="001211EB">
      <w:pPr>
        <w:tabs>
          <w:tab w:val="left" w:pos="789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1211EB" w:rsidRPr="00590773" w:rsidSect="00590773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A002B"/>
    <w:multiLevelType w:val="hybridMultilevel"/>
    <w:tmpl w:val="0B6E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C8"/>
    <w:rsid w:val="001211EB"/>
    <w:rsid w:val="00417F8C"/>
    <w:rsid w:val="00590773"/>
    <w:rsid w:val="005E51CA"/>
    <w:rsid w:val="00C33FC8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5C3D"/>
  <w15:chartTrackingRefBased/>
  <w15:docId w15:val="{8D11100D-9288-4C1D-9115-DBB7CB75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Максим</dc:creator>
  <cp:keywords/>
  <dc:description/>
  <cp:lastModifiedBy>максим Максим</cp:lastModifiedBy>
  <cp:revision>4</cp:revision>
  <cp:lastPrinted>2022-01-24T12:12:00Z</cp:lastPrinted>
  <dcterms:created xsi:type="dcterms:W3CDTF">2022-01-24T11:43:00Z</dcterms:created>
  <dcterms:modified xsi:type="dcterms:W3CDTF">2022-01-24T12:14:00Z</dcterms:modified>
</cp:coreProperties>
</file>