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2" w:rsidRPr="00725676" w:rsidRDefault="00663262" w:rsidP="007256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76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EE5FD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663262" w:rsidRPr="004E53C5" w:rsidRDefault="00663262" w:rsidP="0072567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Тема «</w:t>
      </w:r>
      <w:r w:rsidR="004E53C5" w:rsidRPr="004E53C5">
        <w:rPr>
          <w:rFonts w:ascii="Times New Roman" w:hAnsi="Times New Roman" w:cs="Times New Roman"/>
          <w:sz w:val="28"/>
          <w:szCs w:val="28"/>
        </w:rPr>
        <w:t>Применение средств защиты в электроустановках»</w:t>
      </w:r>
    </w:p>
    <w:p w:rsidR="004E53C5" w:rsidRPr="004E53C5" w:rsidRDefault="004E53C5" w:rsidP="0072567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Цель: Изучить средства защиты и способы их применения.</w:t>
      </w:r>
    </w:p>
    <w:p w:rsidR="004E53C5" w:rsidRPr="004E53C5" w:rsidRDefault="004E53C5" w:rsidP="007256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C5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b/>
          <w:sz w:val="28"/>
          <w:szCs w:val="28"/>
        </w:rPr>
        <w:t>Назначение и характеристики</w:t>
      </w:r>
      <w:r w:rsidR="004E53C5" w:rsidRPr="004E53C5">
        <w:rPr>
          <w:rFonts w:ascii="Times New Roman" w:hAnsi="Times New Roman" w:cs="Times New Roman"/>
          <w:sz w:val="28"/>
          <w:szCs w:val="28"/>
        </w:rPr>
        <w:t xml:space="preserve">. </w:t>
      </w:r>
      <w:r w:rsidRPr="004E53C5">
        <w:rPr>
          <w:rFonts w:ascii="Times New Roman" w:hAnsi="Times New Roman" w:cs="Times New Roman"/>
          <w:sz w:val="28"/>
          <w:szCs w:val="28"/>
        </w:rPr>
        <w:t xml:space="preserve">Средством защиты (СЗ) считается устройство, с помощью которого можно предотвратить действие опасных факторов производства на человека.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76">
        <w:rPr>
          <w:rFonts w:ascii="Times New Roman" w:hAnsi="Times New Roman" w:cs="Times New Roman"/>
          <w:b/>
          <w:sz w:val="28"/>
          <w:szCs w:val="28"/>
        </w:rPr>
        <w:t>Классификация, виды и применение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 электроустановках существуют коллективные (КСЗ) и индивидуальные (СИЗ) средства защиты. КСЗ включают такие способы, как ограждения, системы автоматического контроля или защитное заземление и </w:t>
      </w:r>
      <w:proofErr w:type="spellStart"/>
      <w:r w:rsidRPr="004E53C5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4E53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 могут быть использованы одним человеком. В зависимости от напряжения электроустановок СЗ подразделяются на 2 класса: для установок с напряжением до 1000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; для установок с напряжением выше 1000 В. Кроме того, в электроустановках могут быть основные или дополнительные (вспомогательные) средства защиты. Первые из них имеют изоляцию, которая обеспечивает возможность действий под напряжением в течение длительного времени. Вторые не могут полностью обеспечить безопасность для данного напряжения. Они дополняют основные СЗ и, кроме того, предохраняют от воздействия тока при прикосновении человека к токоведущим частям или попадании его под шаговое напряжение.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К основным средствам в сетях выше 1000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 относятся: изолирующие штанги и клещи; указатели напряжения; приборы для обеспечения безопасности при испытаниях в сети (измерительные клещи, приборы прокола кабеля).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К дополнительным средствам в электросетях выше 1000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 относят: перчатки и боты; ковры и подставки диэлектрические; штанги для выравнивания потенциала; лестницы и стремянки изолирующие.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К основным индивидуальным средствам защиты в электроустановках до 1000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 относят: изолирующие штанги и клещи; указатели напряжения; измерительные клещи; ручной инструмент с изоляцией; перчатки диэлектрические.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К дополнительным средствам в электросетях до 1000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 относят: галоши, ковры и подставки диэлектрические; накидки; лестницы и стремянки изолирующие.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 xml:space="preserve">Для предотвращения воздействия на персонал электрических полей с высокой напряженностью применяются специальные экранирующие костюмы. В качестве СИЗ для защиты различных органов и частей тела (головы, органов дыхания, рук, глаз) используются защитные каски, противогазы, рукавицы, очки. Для предотвращения падения применяются страховочные пояса, а для защиты от </w:t>
      </w:r>
      <w:proofErr w:type="spellStart"/>
      <w:r w:rsidRPr="004E53C5">
        <w:rPr>
          <w:rFonts w:ascii="Times New Roman" w:hAnsi="Times New Roman" w:cs="Times New Roman"/>
          <w:sz w:val="28"/>
          <w:szCs w:val="28"/>
        </w:rPr>
        <w:t>электродуги</w:t>
      </w:r>
      <w:proofErr w:type="spellEnd"/>
      <w:r w:rsidRPr="004E53C5">
        <w:rPr>
          <w:rFonts w:ascii="Times New Roman" w:hAnsi="Times New Roman" w:cs="Times New Roman"/>
          <w:sz w:val="28"/>
          <w:szCs w:val="28"/>
        </w:rPr>
        <w:t xml:space="preserve"> – специальные костюмы.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76">
        <w:rPr>
          <w:rFonts w:ascii="Times New Roman" w:hAnsi="Times New Roman" w:cs="Times New Roman"/>
          <w:b/>
          <w:sz w:val="28"/>
          <w:szCs w:val="28"/>
        </w:rPr>
        <w:t xml:space="preserve"> Рекомендации по выбору</w:t>
      </w:r>
      <w:r w:rsidR="00725676">
        <w:rPr>
          <w:rFonts w:ascii="Times New Roman" w:hAnsi="Times New Roman" w:cs="Times New Roman"/>
          <w:sz w:val="28"/>
          <w:szCs w:val="28"/>
        </w:rPr>
        <w:t>.</w:t>
      </w:r>
      <w:r w:rsidRPr="004E5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>ри выборе средств электрозащиты необходимо учитывать следующие общие рекомендации: Изолирующая диэлектрическая рукоятка устройства на конце должна иметь кольцо. При этом высота такого кольца для приборов, работающих в сетях выше 1000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, должна быть не меньше 5 мм, а для приборов, работающих в сетях с более низким напряжением, – 3 мм. Изолирующая часть прибора должна быть выполнена из диэлектрика, не поглощающего влагу, имеющего стабильные диэлектрические и механические </w:t>
      </w:r>
      <w:r w:rsidRPr="004E53C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характеристики. Поверхность рукояток должна быть гладкой и не иметь трещин и сколов. Конструкция электрозащитного устройства не должна допускать возможности короткого замыкания фаз или замыкания фазы на землю. Мужские комбинезоны – это спецодежда, которая существует на многих предприятиях как обязательная форма для мужчин. Перчатки из </w:t>
      </w:r>
      <w:proofErr w:type="spellStart"/>
      <w:r w:rsidRPr="004E53C5">
        <w:rPr>
          <w:rFonts w:ascii="Times New Roman" w:hAnsi="Times New Roman" w:cs="Times New Roman"/>
          <w:sz w:val="28"/>
          <w:szCs w:val="28"/>
        </w:rPr>
        <w:t>нитрилового</w:t>
      </w:r>
      <w:proofErr w:type="spellEnd"/>
      <w:r w:rsidRPr="004E53C5">
        <w:rPr>
          <w:rFonts w:ascii="Times New Roman" w:hAnsi="Times New Roman" w:cs="Times New Roman"/>
          <w:sz w:val="28"/>
          <w:szCs w:val="28"/>
        </w:rPr>
        <w:t xml:space="preserve"> каучука устойчивы к высоким температурам.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76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725676">
        <w:rPr>
          <w:rFonts w:ascii="Times New Roman" w:hAnsi="Times New Roman" w:cs="Times New Roman"/>
          <w:sz w:val="28"/>
          <w:szCs w:val="28"/>
        </w:rPr>
        <w:t>.</w:t>
      </w:r>
      <w:r w:rsidRPr="004E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 xml:space="preserve">К ручному изолированному инструменту </w:t>
      </w:r>
    </w:p>
    <w:p w:rsidR="00725676" w:rsidRDefault="00725676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63262" w:rsidRPr="004E53C5">
        <w:rPr>
          <w:rFonts w:ascii="Times New Roman" w:hAnsi="Times New Roman" w:cs="Times New Roman"/>
          <w:sz w:val="28"/>
          <w:szCs w:val="28"/>
        </w:rPr>
        <w:t>нструмент включает следующие элементы: отвертки; пассатижи; плоскогубцы; ку</w:t>
      </w:r>
      <w:r>
        <w:rPr>
          <w:rFonts w:ascii="Times New Roman" w:hAnsi="Times New Roman" w:cs="Times New Roman"/>
          <w:sz w:val="28"/>
          <w:szCs w:val="28"/>
        </w:rPr>
        <w:t xml:space="preserve">сачки; ключи; ножи монтерские. </w:t>
      </w:r>
      <w:proofErr w:type="gramEnd"/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 xml:space="preserve">Такой инструмент может быть выполнен в двух вариантах: из проводящего материала, полностью или частично покрытого изоляционным материалом; из изоляционного материала с металлическими вставками.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Приобретаемый инструмент необходимо проверить на соответствие таким требованиям: изолирующий слой должен быть не снимаемым и выполнен из прочного влагостойкого материала; изоляция стержня отверток должна оканчиваться не ближе 10 мм от конца ее жала; у плоскогубцев, кусачек и пассатижи на рукоятках должны быть упоры не менее 5-10 мм; 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у монтерских ножей изолирующая ручка должна быть не менее 10 см. Со стороны рабочей части ножа должен быть упор не менее 5 мм.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 xml:space="preserve">К диэлектрическим перчаткам Перчатки могут быть бесшовные, со швом, трехпалые и пятипалые. Длина их должна быть около 350 мм, размер должен позволять надевать перчатки на тканевые рукавицы, а ширина – натягивать их на рукава одежды. При приобретении перчаток необходимо проверить их на отсутствие механических повреждений и загрязнений, а также на наличие проколов.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К защитной обуви</w:t>
      </w:r>
      <w:r w:rsidR="00725676">
        <w:rPr>
          <w:rFonts w:ascii="Times New Roman" w:hAnsi="Times New Roman" w:cs="Times New Roman"/>
          <w:sz w:val="28"/>
          <w:szCs w:val="28"/>
        </w:rPr>
        <w:t>.</w:t>
      </w:r>
      <w:r w:rsidRPr="004E53C5">
        <w:rPr>
          <w:rFonts w:ascii="Times New Roman" w:hAnsi="Times New Roman" w:cs="Times New Roman"/>
          <w:sz w:val="28"/>
          <w:szCs w:val="28"/>
        </w:rPr>
        <w:t xml:space="preserve"> К специальной обуви относятся боты и галоши. Галоши используются при работе в сетях до 1000</w:t>
      </w:r>
      <w:proofErr w:type="gramStart"/>
      <w:r w:rsidRPr="004E5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3C5">
        <w:rPr>
          <w:rFonts w:ascii="Times New Roman" w:hAnsi="Times New Roman" w:cs="Times New Roman"/>
          <w:sz w:val="28"/>
          <w:szCs w:val="28"/>
        </w:rPr>
        <w:t xml:space="preserve">, а боты – в любых сетях. Защитная обувь должна состоять из резинового верха, рифленой подошвы и подкладки из текстиля. Боты должны быть высотой не менее 160 мм, а, кроме того, у них должны быть отвороты.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76">
        <w:rPr>
          <w:rFonts w:ascii="Times New Roman" w:hAnsi="Times New Roman" w:cs="Times New Roman"/>
          <w:b/>
          <w:sz w:val="28"/>
          <w:szCs w:val="28"/>
        </w:rPr>
        <w:t>Общие правила хранения</w:t>
      </w:r>
      <w:r w:rsidRPr="004E53C5">
        <w:rPr>
          <w:rFonts w:ascii="Times New Roman" w:hAnsi="Times New Roman" w:cs="Times New Roman"/>
          <w:sz w:val="28"/>
          <w:szCs w:val="28"/>
        </w:rPr>
        <w:t xml:space="preserve"> Средства защиты надо хранить в условиях, которые сохраняют их исправность и возможность использования. Эти условия таковы: защищенность от механических повреждений, влаги и грязи; хранение в закрытых помещениях; хранение в специально оборудованных местах. </w:t>
      </w:r>
    </w:p>
    <w:p w:rsidR="00725676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t>Крупные устройства типа штанг или клещей должны храниться на специальных щитах с крючками, а малогабаритные средства – на стеллажах или в шкафах. Работа на электроустановках имеет потенциальную опасность для персонала, связанную с поражением его током. Для защиты персонала необходимо использовать электрозащитные средства, которые бывают коллективными и индивидуальными, основными и дополнительными. При выборе средств электрозащиты надо производить проверку их внешнего вида и соответствия их качества государственным стандартам.</w:t>
      </w:r>
    </w:p>
    <w:p w:rsidR="00311233" w:rsidRPr="004E53C5" w:rsidRDefault="00663262" w:rsidP="007256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C5">
        <w:rPr>
          <w:rFonts w:ascii="Times New Roman" w:hAnsi="Times New Roman" w:cs="Times New Roman"/>
          <w:sz w:val="28"/>
          <w:szCs w:val="28"/>
        </w:rPr>
        <w:br/>
      </w:r>
    </w:p>
    <w:sectPr w:rsidR="00311233" w:rsidRPr="004E53C5" w:rsidSect="00725676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AB" w:rsidRDefault="00A71CAB" w:rsidP="00FD5BEE">
      <w:pPr>
        <w:spacing w:after="0" w:line="240" w:lineRule="auto"/>
      </w:pPr>
      <w:r>
        <w:separator/>
      </w:r>
    </w:p>
  </w:endnote>
  <w:endnote w:type="continuationSeparator" w:id="0">
    <w:p w:rsidR="00A71CAB" w:rsidRDefault="00A71CAB" w:rsidP="00FD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9684"/>
      <w:docPartObj>
        <w:docPartGallery w:val="Page Numbers (Bottom of Page)"/>
        <w:docPartUnique/>
      </w:docPartObj>
    </w:sdtPr>
    <w:sdtContent>
      <w:p w:rsidR="00FD5BEE" w:rsidRDefault="00FD5B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DE">
          <w:rPr>
            <w:noProof/>
          </w:rPr>
          <w:t>1</w:t>
        </w:r>
        <w:r>
          <w:fldChar w:fldCharType="end"/>
        </w:r>
      </w:p>
    </w:sdtContent>
  </w:sdt>
  <w:p w:rsidR="00FD5BEE" w:rsidRDefault="00FD5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AB" w:rsidRDefault="00A71CAB" w:rsidP="00FD5BEE">
      <w:pPr>
        <w:spacing w:after="0" w:line="240" w:lineRule="auto"/>
      </w:pPr>
      <w:r>
        <w:separator/>
      </w:r>
    </w:p>
  </w:footnote>
  <w:footnote w:type="continuationSeparator" w:id="0">
    <w:p w:rsidR="00A71CAB" w:rsidRDefault="00A71CAB" w:rsidP="00FD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0F"/>
    <w:multiLevelType w:val="multilevel"/>
    <w:tmpl w:val="C80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22250"/>
    <w:multiLevelType w:val="multilevel"/>
    <w:tmpl w:val="070C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E63FB"/>
    <w:multiLevelType w:val="hybridMultilevel"/>
    <w:tmpl w:val="2600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E2700"/>
    <w:multiLevelType w:val="multilevel"/>
    <w:tmpl w:val="B0A6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787BDF"/>
    <w:multiLevelType w:val="multilevel"/>
    <w:tmpl w:val="B94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E6167"/>
    <w:multiLevelType w:val="multilevel"/>
    <w:tmpl w:val="00F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E"/>
    <w:rsid w:val="002F6F4F"/>
    <w:rsid w:val="00311233"/>
    <w:rsid w:val="003B4B9D"/>
    <w:rsid w:val="00475597"/>
    <w:rsid w:val="004E53C5"/>
    <w:rsid w:val="00601508"/>
    <w:rsid w:val="00644986"/>
    <w:rsid w:val="00663262"/>
    <w:rsid w:val="00725676"/>
    <w:rsid w:val="0078186A"/>
    <w:rsid w:val="007B6AB9"/>
    <w:rsid w:val="008F49D9"/>
    <w:rsid w:val="0092268F"/>
    <w:rsid w:val="00931DE0"/>
    <w:rsid w:val="00932B3C"/>
    <w:rsid w:val="00937F04"/>
    <w:rsid w:val="00A71CAB"/>
    <w:rsid w:val="00B9486C"/>
    <w:rsid w:val="00C22711"/>
    <w:rsid w:val="00D84B35"/>
    <w:rsid w:val="00D95439"/>
    <w:rsid w:val="00E3667B"/>
    <w:rsid w:val="00E63BCE"/>
    <w:rsid w:val="00EE5FDE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AB9"/>
    <w:pPr>
      <w:ind w:left="720"/>
      <w:contextualSpacing/>
    </w:pPr>
  </w:style>
  <w:style w:type="table" w:styleId="a6">
    <w:name w:val="Table Grid"/>
    <w:basedOn w:val="a1"/>
    <w:uiPriority w:val="59"/>
    <w:rsid w:val="00E3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BEE"/>
  </w:style>
  <w:style w:type="paragraph" w:styleId="a9">
    <w:name w:val="footer"/>
    <w:basedOn w:val="a"/>
    <w:link w:val="aa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BEE"/>
  </w:style>
  <w:style w:type="character" w:styleId="ab">
    <w:name w:val="Hyperlink"/>
    <w:basedOn w:val="a0"/>
    <w:uiPriority w:val="99"/>
    <w:unhideWhenUsed/>
    <w:rsid w:val="00D95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AB9"/>
    <w:pPr>
      <w:ind w:left="720"/>
      <w:contextualSpacing/>
    </w:pPr>
  </w:style>
  <w:style w:type="table" w:styleId="a6">
    <w:name w:val="Table Grid"/>
    <w:basedOn w:val="a1"/>
    <w:uiPriority w:val="59"/>
    <w:rsid w:val="00E3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BEE"/>
  </w:style>
  <w:style w:type="paragraph" w:styleId="a9">
    <w:name w:val="footer"/>
    <w:basedOn w:val="a"/>
    <w:link w:val="aa"/>
    <w:uiPriority w:val="99"/>
    <w:unhideWhenUsed/>
    <w:rsid w:val="00FD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BEE"/>
  </w:style>
  <w:style w:type="character" w:styleId="ab">
    <w:name w:val="Hyperlink"/>
    <w:basedOn w:val="a0"/>
    <w:uiPriority w:val="99"/>
    <w:unhideWhenUsed/>
    <w:rsid w:val="00D95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934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81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</cp:revision>
  <cp:lastPrinted>2020-10-18T13:16:00Z</cp:lastPrinted>
  <dcterms:created xsi:type="dcterms:W3CDTF">2020-10-18T14:18:00Z</dcterms:created>
  <dcterms:modified xsi:type="dcterms:W3CDTF">2020-10-18T14:18:00Z</dcterms:modified>
</cp:coreProperties>
</file>