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5F" w:rsidRPr="00B77EE8" w:rsidRDefault="006F205F" w:rsidP="00B77EE8">
      <w:pPr>
        <w:spacing w:after="0" w:line="240" w:lineRule="auto"/>
        <w:ind w:left="-567" w:right="-142" w:firstLine="851"/>
        <w:jc w:val="center"/>
        <w:rPr>
          <w:rFonts w:ascii="Times New Roman" w:hAnsi="Times New Roman" w:cs="Times New Roman"/>
          <w:sz w:val="28"/>
          <w:szCs w:val="28"/>
        </w:rPr>
      </w:pPr>
      <w:r w:rsidRPr="00B77EE8">
        <w:rPr>
          <w:rFonts w:ascii="Times New Roman" w:hAnsi="Times New Roman" w:cs="Times New Roman"/>
          <w:b/>
          <w:bCs/>
          <w:sz w:val="28"/>
          <w:szCs w:val="28"/>
        </w:rPr>
        <w:t>Практическая работа №1</w:t>
      </w:r>
      <w:r w:rsidR="00B77EE8" w:rsidRPr="00B77EE8">
        <w:rPr>
          <w:rFonts w:ascii="Times New Roman" w:hAnsi="Times New Roman" w:cs="Times New Roman"/>
          <w:b/>
          <w:bCs/>
          <w:sz w:val="28"/>
          <w:szCs w:val="28"/>
        </w:rPr>
        <w:t>2</w:t>
      </w:r>
    </w:p>
    <w:p w:rsidR="005F0502" w:rsidRPr="00B77EE8" w:rsidRDefault="005F0502" w:rsidP="00B77EE8">
      <w:pPr>
        <w:spacing w:after="0" w:line="240" w:lineRule="auto"/>
        <w:ind w:left="-567" w:right="-142" w:firstLine="851"/>
        <w:jc w:val="both"/>
        <w:rPr>
          <w:rFonts w:ascii="Times New Roman" w:hAnsi="Times New Roman" w:cs="Times New Roman"/>
          <w:sz w:val="28"/>
          <w:szCs w:val="28"/>
        </w:rPr>
      </w:pPr>
      <w:r w:rsidRPr="00B77EE8">
        <w:rPr>
          <w:rFonts w:ascii="Times New Roman" w:hAnsi="Times New Roman" w:cs="Times New Roman"/>
          <w:sz w:val="28"/>
          <w:szCs w:val="28"/>
        </w:rPr>
        <w:t>Тема  «</w:t>
      </w:r>
      <w:r w:rsidR="00B77EE8" w:rsidRPr="00B77EE8">
        <w:rPr>
          <w:rFonts w:ascii="Times New Roman" w:hAnsi="Times New Roman" w:cs="Times New Roman"/>
          <w:sz w:val="28"/>
          <w:szCs w:val="28"/>
        </w:rPr>
        <w:t>Оказание доврачебной помощи пострадавшим при поражении электрическим током</w:t>
      </w:r>
      <w:r w:rsidRPr="00B77EE8">
        <w:rPr>
          <w:rFonts w:ascii="Times New Roman" w:hAnsi="Times New Roman" w:cs="Times New Roman"/>
          <w:sz w:val="28"/>
          <w:szCs w:val="28"/>
        </w:rPr>
        <w:t>»</w:t>
      </w:r>
      <w:r w:rsidR="00B77EE8" w:rsidRPr="00B77EE8">
        <w:rPr>
          <w:rFonts w:ascii="Times New Roman" w:hAnsi="Times New Roman" w:cs="Times New Roman"/>
          <w:sz w:val="28"/>
          <w:szCs w:val="28"/>
        </w:rPr>
        <w:t>.</w:t>
      </w:r>
    </w:p>
    <w:p w:rsidR="00B77EE8" w:rsidRPr="00B77EE8" w:rsidRDefault="00B77EE8" w:rsidP="00B77EE8">
      <w:pPr>
        <w:spacing w:after="0" w:line="240" w:lineRule="auto"/>
        <w:ind w:left="-567" w:right="-142" w:firstLine="851"/>
        <w:jc w:val="both"/>
        <w:rPr>
          <w:rFonts w:ascii="Times New Roman" w:hAnsi="Times New Roman" w:cs="Times New Roman"/>
          <w:sz w:val="28"/>
          <w:szCs w:val="28"/>
        </w:rPr>
      </w:pPr>
      <w:r w:rsidRPr="00B77EE8">
        <w:rPr>
          <w:rFonts w:ascii="Times New Roman" w:hAnsi="Times New Roman" w:cs="Times New Roman"/>
          <w:sz w:val="28"/>
          <w:szCs w:val="28"/>
        </w:rPr>
        <w:t>Цель: Изучить порядок оказания помощи пострадавшим.</w:t>
      </w:r>
    </w:p>
    <w:p w:rsidR="00B77EE8" w:rsidRPr="00B77EE8" w:rsidRDefault="00B77EE8" w:rsidP="00B77EE8">
      <w:pPr>
        <w:shd w:val="clear" w:color="auto" w:fill="FFFFFF"/>
        <w:spacing w:after="0" w:line="240" w:lineRule="auto"/>
        <w:ind w:left="-567" w:right="-142" w:firstLine="851"/>
        <w:jc w:val="center"/>
        <w:outlineLvl w:val="1"/>
        <w:rPr>
          <w:rFonts w:ascii="Times New Roman" w:eastAsia="Times New Roman" w:hAnsi="Times New Roman" w:cs="Times New Roman"/>
          <w:b/>
          <w:bCs/>
          <w:color w:val="000000"/>
          <w:sz w:val="28"/>
          <w:szCs w:val="28"/>
          <w:lang w:eastAsia="ru-RU"/>
        </w:rPr>
      </w:pPr>
      <w:r w:rsidRPr="00B77EE8">
        <w:rPr>
          <w:rFonts w:ascii="Times New Roman" w:eastAsia="Times New Roman" w:hAnsi="Times New Roman" w:cs="Times New Roman"/>
          <w:b/>
          <w:bCs/>
          <w:color w:val="000000"/>
          <w:sz w:val="28"/>
          <w:szCs w:val="28"/>
          <w:lang w:eastAsia="ru-RU"/>
        </w:rPr>
        <w:t>Алгоритм первой помощи пострадавшему</w:t>
      </w:r>
    </w:p>
    <w:p w:rsidR="00B77EE8" w:rsidRPr="00B77EE8" w:rsidRDefault="00B77EE8" w:rsidP="00B77EE8">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Для этого процесса существует определенный порядок, нарушение которого может оказаться фатальным как для потерпевшего, так и лица, оказывающего помощь. Приведем краткое описание каждого этапа:</w:t>
      </w:r>
    </w:p>
    <w:p w:rsidR="00B77EE8" w:rsidRPr="00B77EE8" w:rsidRDefault="00B77EE8" w:rsidP="000B76C0">
      <w:pPr>
        <w:numPr>
          <w:ilvl w:val="0"/>
          <w:numId w:val="9"/>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Первое, что необходимо сделать, — освободить человека от контакта с токоведущими элементами. При этом требуется придерживаться определенных правил ТБ, чтобы самому не оказаться под воздействием электротока. То есть, отключить электричество, поступающее на установку от источника напряжения.</w:t>
      </w:r>
    </w:p>
    <w:p w:rsidR="00B77EE8" w:rsidRPr="00B77EE8" w:rsidRDefault="00B77EE8" w:rsidP="000B76C0">
      <w:pPr>
        <w:numPr>
          <w:ilvl w:val="0"/>
          <w:numId w:val="9"/>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Оперативно произвести оценку состояния потерпевшего, наличие пульса, проверка остановки дыхания и т.д.</w:t>
      </w:r>
    </w:p>
    <w:p w:rsidR="00B77EE8" w:rsidRPr="00B77EE8" w:rsidRDefault="00B77EE8" w:rsidP="00B77EE8">
      <w:pPr>
        <w:numPr>
          <w:ilvl w:val="0"/>
          <w:numId w:val="9"/>
        </w:numPr>
        <w:shd w:val="clear" w:color="auto" w:fill="FFFFFF"/>
        <w:spacing w:after="0" w:line="240" w:lineRule="auto"/>
        <w:ind w:left="-567" w:right="-142" w:firstLine="851"/>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 xml:space="preserve">Определить тяжесть </w:t>
      </w:r>
      <w:proofErr w:type="spellStart"/>
      <w:r w:rsidRPr="00B77EE8">
        <w:rPr>
          <w:rFonts w:ascii="Times New Roman" w:eastAsia="Times New Roman" w:hAnsi="Times New Roman" w:cs="Times New Roman"/>
          <w:color w:val="000000"/>
          <w:sz w:val="28"/>
          <w:szCs w:val="28"/>
          <w:lang w:eastAsia="ru-RU"/>
        </w:rPr>
        <w:t>электротравмы</w:t>
      </w:r>
      <w:proofErr w:type="spellEnd"/>
      <w:r w:rsidRPr="00B77EE8">
        <w:rPr>
          <w:rFonts w:ascii="Times New Roman" w:eastAsia="Times New Roman" w:hAnsi="Times New Roman" w:cs="Times New Roman"/>
          <w:color w:val="000000"/>
          <w:sz w:val="28"/>
          <w:szCs w:val="28"/>
          <w:lang w:eastAsia="ru-RU"/>
        </w:rPr>
        <w:t>, например, степень ожогов кожи.</w:t>
      </w:r>
    </w:p>
    <w:p w:rsidR="00B77EE8" w:rsidRPr="00B77EE8" w:rsidRDefault="00B77EE8" w:rsidP="000B76C0">
      <w:pPr>
        <w:numPr>
          <w:ilvl w:val="0"/>
          <w:numId w:val="9"/>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Оказывается помощь, при этом учитывается информация, полученная на этапах 2 и 3. При проблемах с дыханием понадобиться проведение процедуры эффективной реанимации до прибытия медицинских работников. Доврачебная помощь может включать в себя:</w:t>
      </w:r>
    </w:p>
    <w:p w:rsidR="00B77EE8" w:rsidRPr="00B77EE8" w:rsidRDefault="00B77EE8" w:rsidP="00B77EE8">
      <w:pPr>
        <w:numPr>
          <w:ilvl w:val="0"/>
          <w:numId w:val="10"/>
        </w:numPr>
        <w:shd w:val="clear" w:color="auto" w:fill="FFFFFF"/>
        <w:spacing w:after="0" w:line="240" w:lineRule="auto"/>
        <w:ind w:left="-567" w:right="-142" w:firstLine="851"/>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сердечно-легочную реанимацию;</w:t>
      </w:r>
    </w:p>
    <w:p w:rsidR="00B77EE8" w:rsidRPr="00B77EE8" w:rsidRDefault="00B77EE8" w:rsidP="000B76C0">
      <w:pPr>
        <w:numPr>
          <w:ilvl w:val="0"/>
          <w:numId w:val="10"/>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обработку ран. Как известно, источником</w:t>
      </w:r>
      <w:r w:rsidR="000B76C0">
        <w:rPr>
          <w:rFonts w:ascii="Times New Roman" w:eastAsia="Times New Roman" w:hAnsi="Times New Roman" w:cs="Times New Roman"/>
          <w:color w:val="000000"/>
          <w:sz w:val="28"/>
          <w:szCs w:val="28"/>
          <w:lang w:eastAsia="ru-RU"/>
        </w:rPr>
        <w:t xml:space="preserve"> тока могут быть вызваны ожоги.</w:t>
      </w:r>
    </w:p>
    <w:p w:rsidR="00B77EE8" w:rsidRPr="00B77EE8" w:rsidRDefault="00B77EE8" w:rsidP="00B77EE8">
      <w:pPr>
        <w:numPr>
          <w:ilvl w:val="0"/>
          <w:numId w:val="11"/>
        </w:numPr>
        <w:shd w:val="clear" w:color="auto" w:fill="FFFFFF"/>
        <w:spacing w:after="0" w:line="240" w:lineRule="auto"/>
        <w:ind w:left="-567" w:right="-142" w:firstLine="851"/>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Вызовите скорую медицинскую помощь.</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Предлагаем рассмотреть каждый из вышеизложенных пунктов более детально, начнем в порядке приведенной очередности.</w:t>
      </w:r>
    </w:p>
    <w:p w:rsidR="00B77EE8" w:rsidRPr="00B77EE8" w:rsidRDefault="00B77EE8" w:rsidP="000B76C0">
      <w:pPr>
        <w:shd w:val="clear" w:color="auto" w:fill="FFFFFF"/>
        <w:spacing w:after="0" w:line="240" w:lineRule="auto"/>
        <w:ind w:left="-567" w:right="-142" w:firstLine="851"/>
        <w:jc w:val="both"/>
        <w:outlineLvl w:val="2"/>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Освободите пострадавшего от контакта с токоведущими частями</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 xml:space="preserve">Это необходимо сделать, чтобы прекратить воздействие электротока на потерпевшего и исключить вероятность получения </w:t>
      </w:r>
      <w:proofErr w:type="spellStart"/>
      <w:r w:rsidRPr="00B77EE8">
        <w:rPr>
          <w:rFonts w:ascii="Times New Roman" w:eastAsia="Times New Roman" w:hAnsi="Times New Roman" w:cs="Times New Roman"/>
          <w:color w:val="000000"/>
          <w:sz w:val="28"/>
          <w:szCs w:val="28"/>
          <w:lang w:eastAsia="ru-RU"/>
        </w:rPr>
        <w:t>электротравм</w:t>
      </w:r>
      <w:proofErr w:type="spellEnd"/>
      <w:r w:rsidRPr="00B77EE8">
        <w:rPr>
          <w:rFonts w:ascii="Times New Roman" w:eastAsia="Times New Roman" w:hAnsi="Times New Roman" w:cs="Times New Roman"/>
          <w:color w:val="000000"/>
          <w:sz w:val="28"/>
          <w:szCs w:val="28"/>
          <w:lang w:eastAsia="ru-RU"/>
        </w:rPr>
        <w:t xml:space="preserve"> при помощи жертве. На рисунке ниже демонстрируется несколько примеров освобождения от случайного прикосновения к токопроводящим элементам.</w:t>
      </w:r>
    </w:p>
    <w:p w:rsidR="00B77EE8" w:rsidRPr="00B77EE8" w:rsidRDefault="00B77EE8" w:rsidP="00B77EE8">
      <w:pPr>
        <w:spacing w:after="0" w:line="240" w:lineRule="auto"/>
        <w:ind w:left="-567" w:right="-142" w:firstLine="851"/>
        <w:rPr>
          <w:rFonts w:ascii="Times New Roman" w:eastAsia="Times New Roman" w:hAnsi="Times New Roman" w:cs="Times New Roman"/>
          <w:sz w:val="28"/>
          <w:szCs w:val="28"/>
          <w:lang w:eastAsia="ru-RU"/>
        </w:rPr>
      </w:pPr>
      <w:r w:rsidRPr="00B77EE8">
        <w:rPr>
          <w:rFonts w:ascii="Times New Roman" w:eastAsia="Times New Roman" w:hAnsi="Times New Roman" w:cs="Times New Roman"/>
          <w:noProof/>
          <w:sz w:val="28"/>
          <w:szCs w:val="28"/>
          <w:lang w:eastAsia="ru-RU"/>
        </w:rPr>
        <w:drawing>
          <wp:inline distT="0" distB="0" distL="0" distR="0" wp14:anchorId="52E10D57" wp14:editId="1EC9AA4F">
            <wp:extent cx="3363051" cy="3283889"/>
            <wp:effectExtent l="0" t="0" r="8890" b="0"/>
            <wp:docPr id="1" name="Рисунок 1" descr="https://avatars.mds.yandex.net/get-snippets_images/2052497/rth4810c6679c3ad9f8c3f18e99506b5f7d/414x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snippets_images/2052497/rth4810c6679c3ad9f8c3f18e99506b5f7d/414x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7604" cy="3288335"/>
                    </a:xfrm>
                    <a:prstGeom prst="rect">
                      <a:avLst/>
                    </a:prstGeom>
                    <a:noFill/>
                    <a:ln>
                      <a:noFill/>
                    </a:ln>
                  </pic:spPr>
                </pic:pic>
              </a:graphicData>
            </a:graphic>
          </wp:inline>
        </w:drawing>
      </w:r>
    </w:p>
    <w:p w:rsidR="00B77EE8" w:rsidRPr="00B77EE8" w:rsidRDefault="000B76C0" w:rsidP="000D61B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br w:type="page"/>
      </w:r>
      <w:bookmarkStart w:id="0" w:name="_GoBack"/>
      <w:bookmarkEnd w:id="0"/>
      <w:r w:rsidR="00B77EE8" w:rsidRPr="00B77EE8">
        <w:rPr>
          <w:rFonts w:ascii="Times New Roman" w:eastAsia="Times New Roman" w:hAnsi="Times New Roman" w:cs="Times New Roman"/>
          <w:b/>
          <w:bCs/>
          <w:color w:val="000000"/>
          <w:sz w:val="28"/>
          <w:szCs w:val="28"/>
          <w:lang w:eastAsia="ru-RU"/>
        </w:rPr>
        <w:lastRenderedPageBreak/>
        <w:t>Варианты действий при обезвреживании источника поражения:</w:t>
      </w:r>
    </w:p>
    <w:p w:rsidR="00B77EE8" w:rsidRPr="00B77EE8" w:rsidRDefault="00B77EE8" w:rsidP="000B76C0">
      <w:pPr>
        <w:numPr>
          <w:ilvl w:val="0"/>
          <w:numId w:val="12"/>
        </w:numPr>
        <w:shd w:val="clear" w:color="auto" w:fill="FFFFFF"/>
        <w:spacing w:after="0" w:line="240" w:lineRule="auto"/>
        <w:ind w:left="-567" w:right="-142" w:firstLine="851"/>
        <w:jc w:val="both"/>
        <w:rPr>
          <w:rFonts w:ascii="Times New Roman" w:eastAsia="Times New Roman" w:hAnsi="Times New Roman" w:cs="Times New Roman"/>
          <w:sz w:val="28"/>
          <w:szCs w:val="28"/>
          <w:lang w:eastAsia="ru-RU"/>
        </w:rPr>
      </w:pPr>
      <w:r w:rsidRPr="00B77EE8">
        <w:rPr>
          <w:rFonts w:ascii="Times New Roman" w:eastAsia="Times New Roman" w:hAnsi="Times New Roman" w:cs="Times New Roman"/>
          <w:color w:val="000000"/>
          <w:sz w:val="28"/>
          <w:szCs w:val="28"/>
          <w:lang w:eastAsia="ru-RU"/>
        </w:rPr>
        <w:t xml:space="preserve">Отключить электроустановку, с которой контактирует человек, чтобы не допустить </w:t>
      </w:r>
      <w:r w:rsidRPr="00B77EE8">
        <w:rPr>
          <w:rFonts w:ascii="Times New Roman" w:eastAsia="Times New Roman" w:hAnsi="Times New Roman" w:cs="Times New Roman"/>
          <w:sz w:val="28"/>
          <w:szCs w:val="28"/>
          <w:lang w:eastAsia="ru-RU"/>
        </w:rPr>
        <w:t>длительное воздействие источника напряжения. Это также исключит вероятность спасателю оказаться под ударом электрического тока.</w:t>
      </w:r>
    </w:p>
    <w:p w:rsidR="00B77EE8" w:rsidRPr="00B77EE8" w:rsidRDefault="00B77EE8" w:rsidP="000B76C0">
      <w:pPr>
        <w:numPr>
          <w:ilvl w:val="0"/>
          <w:numId w:val="12"/>
        </w:numPr>
        <w:shd w:val="clear" w:color="auto" w:fill="FFFFFF"/>
        <w:spacing w:after="0" w:line="240" w:lineRule="auto"/>
        <w:ind w:left="-567" w:right="-142" w:firstLine="851"/>
        <w:jc w:val="both"/>
        <w:rPr>
          <w:rFonts w:ascii="Times New Roman" w:eastAsia="Times New Roman" w:hAnsi="Times New Roman" w:cs="Times New Roman"/>
          <w:sz w:val="28"/>
          <w:szCs w:val="28"/>
          <w:lang w:eastAsia="ru-RU"/>
        </w:rPr>
      </w:pPr>
      <w:r w:rsidRPr="00B77EE8">
        <w:rPr>
          <w:rFonts w:ascii="Times New Roman" w:eastAsia="Times New Roman" w:hAnsi="Times New Roman" w:cs="Times New Roman"/>
          <w:sz w:val="28"/>
          <w:szCs w:val="28"/>
          <w:lang w:eastAsia="ru-RU"/>
        </w:rPr>
        <w:t>Перерубить провод. </w:t>
      </w:r>
      <w:r w:rsidRPr="00B77EE8">
        <w:rPr>
          <w:rFonts w:ascii="Times New Roman" w:eastAsia="Times New Roman" w:hAnsi="Times New Roman" w:cs="Times New Roman"/>
          <w:b/>
          <w:bCs/>
          <w:sz w:val="28"/>
          <w:szCs w:val="28"/>
          <w:lang w:eastAsia="ru-RU"/>
        </w:rPr>
        <w:t>Важно!</w:t>
      </w:r>
      <w:r w:rsidRPr="00B77EE8">
        <w:rPr>
          <w:rFonts w:ascii="Times New Roman" w:eastAsia="Times New Roman" w:hAnsi="Times New Roman" w:cs="Times New Roman"/>
          <w:sz w:val="28"/>
          <w:szCs w:val="28"/>
          <w:lang w:eastAsia="ru-RU"/>
        </w:rPr>
        <w:t> У инструмента, используемого для этой цели, рукоять должна быть изготовлена из диэлектрического материала. В качестве примера можно привести обычный топор с деревянной ручкой.</w:t>
      </w:r>
    </w:p>
    <w:p w:rsidR="00B77EE8" w:rsidRPr="00B77EE8" w:rsidRDefault="00B77EE8" w:rsidP="000B76C0">
      <w:pPr>
        <w:numPr>
          <w:ilvl w:val="0"/>
          <w:numId w:val="12"/>
        </w:numPr>
        <w:shd w:val="clear" w:color="auto" w:fill="FFFFFF"/>
        <w:spacing w:after="0" w:line="240" w:lineRule="auto"/>
        <w:ind w:left="-567" w:right="-142" w:firstLine="851"/>
        <w:jc w:val="both"/>
        <w:rPr>
          <w:rFonts w:ascii="Times New Roman" w:eastAsia="Times New Roman" w:hAnsi="Times New Roman" w:cs="Times New Roman"/>
          <w:sz w:val="28"/>
          <w:szCs w:val="28"/>
          <w:lang w:eastAsia="ru-RU"/>
        </w:rPr>
      </w:pPr>
      <w:r w:rsidRPr="00B77EE8">
        <w:rPr>
          <w:rFonts w:ascii="Times New Roman" w:eastAsia="Times New Roman" w:hAnsi="Times New Roman" w:cs="Times New Roman"/>
          <w:sz w:val="28"/>
          <w:szCs w:val="28"/>
          <w:lang w:eastAsia="ru-RU"/>
        </w:rPr>
        <w:t>Отдернуть потерпевшего за одежду, обеспечив собственную безопасность при помощи резиновых перчаток. В крайнем случае, если человек одет в сухую одежду, допускается оттягивать его, взявшись за места робы, не контактирующие с телом.</w:t>
      </w:r>
    </w:p>
    <w:p w:rsidR="00B77EE8" w:rsidRPr="00B77EE8" w:rsidRDefault="00B77EE8" w:rsidP="000B76C0">
      <w:pPr>
        <w:numPr>
          <w:ilvl w:val="0"/>
          <w:numId w:val="12"/>
        </w:numPr>
        <w:shd w:val="clear" w:color="auto" w:fill="FFFFFF"/>
        <w:spacing w:after="0" w:line="240" w:lineRule="auto"/>
        <w:ind w:left="-567" w:right="-142" w:firstLine="851"/>
        <w:jc w:val="both"/>
        <w:rPr>
          <w:rFonts w:ascii="Times New Roman" w:eastAsia="Times New Roman" w:hAnsi="Times New Roman" w:cs="Times New Roman"/>
          <w:sz w:val="28"/>
          <w:szCs w:val="28"/>
          <w:lang w:eastAsia="ru-RU"/>
        </w:rPr>
      </w:pPr>
      <w:r w:rsidRPr="00B77EE8">
        <w:rPr>
          <w:rFonts w:ascii="Times New Roman" w:eastAsia="Times New Roman" w:hAnsi="Times New Roman" w:cs="Times New Roman"/>
          <w:sz w:val="28"/>
          <w:szCs w:val="28"/>
          <w:lang w:eastAsia="ru-RU"/>
        </w:rPr>
        <w:t xml:space="preserve">Если образовался контакт с оборванным проводом </w:t>
      </w:r>
      <w:proofErr w:type="gramStart"/>
      <w:r w:rsidRPr="00B77EE8">
        <w:rPr>
          <w:rFonts w:ascii="Times New Roman" w:eastAsia="Times New Roman" w:hAnsi="Times New Roman" w:cs="Times New Roman"/>
          <w:sz w:val="28"/>
          <w:szCs w:val="28"/>
          <w:lang w:eastAsia="ru-RU"/>
        </w:rPr>
        <w:t>ВЛ</w:t>
      </w:r>
      <w:proofErr w:type="gramEnd"/>
      <w:r w:rsidRPr="00B77EE8">
        <w:rPr>
          <w:rFonts w:ascii="Times New Roman" w:eastAsia="Times New Roman" w:hAnsi="Times New Roman" w:cs="Times New Roman"/>
          <w:sz w:val="28"/>
          <w:szCs w:val="28"/>
          <w:lang w:eastAsia="ru-RU"/>
        </w:rPr>
        <w:t>, для его удаления воспользуйтесь изоляционной штангой. В качестве альтернативы, возьмите сухую палку или другой деревянный предмет соответствующей длины.</w:t>
      </w:r>
    </w:p>
    <w:p w:rsidR="00B77EE8" w:rsidRPr="000B76C0" w:rsidRDefault="00B77EE8" w:rsidP="000B76C0">
      <w:pPr>
        <w:spacing w:after="0" w:line="240" w:lineRule="auto"/>
        <w:ind w:left="-567" w:right="-142" w:firstLine="851"/>
        <w:jc w:val="both"/>
        <w:rPr>
          <w:rFonts w:ascii="Times New Roman" w:hAnsi="Times New Roman" w:cs="Times New Roman"/>
          <w:sz w:val="28"/>
          <w:szCs w:val="28"/>
        </w:rPr>
      </w:pPr>
      <w:r w:rsidRPr="000B76C0">
        <w:rPr>
          <w:rFonts w:ascii="Times New Roman" w:hAnsi="Times New Roman" w:cs="Times New Roman"/>
          <w:sz w:val="28"/>
          <w:szCs w:val="28"/>
        </w:rPr>
        <w:t xml:space="preserve">В данном случае важно помнить, что приближаясь к потерпевшему велика вероятность </w:t>
      </w:r>
      <w:proofErr w:type="gramStart"/>
      <w:r w:rsidRPr="000B76C0">
        <w:rPr>
          <w:rFonts w:ascii="Times New Roman" w:hAnsi="Times New Roman" w:cs="Times New Roman"/>
          <w:sz w:val="28"/>
          <w:szCs w:val="28"/>
        </w:rPr>
        <w:t>оказаться</w:t>
      </w:r>
      <w:proofErr w:type="gramEnd"/>
      <w:r w:rsidRPr="000B76C0">
        <w:rPr>
          <w:rFonts w:ascii="Times New Roman" w:hAnsi="Times New Roman" w:cs="Times New Roman"/>
          <w:sz w:val="28"/>
          <w:szCs w:val="28"/>
        </w:rPr>
        <w:t xml:space="preserve"> под </w:t>
      </w:r>
      <w:hyperlink r:id="rId9" w:history="1">
        <w:r w:rsidRPr="000B76C0">
          <w:rPr>
            <w:rStyle w:val="ab"/>
            <w:rFonts w:ascii="Times New Roman" w:hAnsi="Times New Roman" w:cs="Times New Roman"/>
            <w:color w:val="auto"/>
            <w:sz w:val="28"/>
            <w:szCs w:val="28"/>
            <w:u w:val="none"/>
          </w:rPr>
          <w:t>напряжением шага</w:t>
        </w:r>
      </w:hyperlink>
      <w:r w:rsidRPr="000B76C0">
        <w:rPr>
          <w:rFonts w:ascii="Times New Roman" w:hAnsi="Times New Roman" w:cs="Times New Roman"/>
          <w:sz w:val="28"/>
          <w:szCs w:val="28"/>
        </w:rPr>
        <w:t>. Чтобы нейтрализовать его, используйте специальную диэлектрическую обувь, либо, находясь в зоне вероятного поражения, передвигайтесь шагом с минимальной амплитудой.</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sz w:val="28"/>
          <w:szCs w:val="28"/>
          <w:lang w:eastAsia="ru-RU"/>
        </w:rPr>
      </w:pPr>
      <w:r w:rsidRPr="00B77EE8">
        <w:rPr>
          <w:rFonts w:ascii="Times New Roman" w:eastAsia="Times New Roman" w:hAnsi="Times New Roman" w:cs="Times New Roman"/>
          <w:sz w:val="28"/>
          <w:szCs w:val="28"/>
          <w:lang w:eastAsia="ru-RU"/>
        </w:rPr>
        <w:t xml:space="preserve">Завершая описание данного этапа, обратим внимание, что способы, приведенные выше в пунктах «a», «b» и «c», применимы только для электроустановок с классом напряжения не более 1000,0 </w:t>
      </w:r>
      <w:proofErr w:type="gramStart"/>
      <w:r w:rsidRPr="00B77EE8">
        <w:rPr>
          <w:rFonts w:ascii="Times New Roman" w:eastAsia="Times New Roman" w:hAnsi="Times New Roman" w:cs="Times New Roman"/>
          <w:sz w:val="28"/>
          <w:szCs w:val="28"/>
          <w:lang w:eastAsia="ru-RU"/>
        </w:rPr>
        <w:t>В.</w:t>
      </w:r>
      <w:proofErr w:type="gramEnd"/>
      <w:r w:rsidRPr="00B77EE8">
        <w:rPr>
          <w:rFonts w:ascii="Times New Roman" w:eastAsia="Times New Roman" w:hAnsi="Times New Roman" w:cs="Times New Roman"/>
          <w:sz w:val="28"/>
          <w:szCs w:val="28"/>
          <w:lang w:eastAsia="ru-RU"/>
        </w:rPr>
        <w:t xml:space="preserve"> Что касается варианта «d», то при использовании спецсредств (изоляционных штанг, </w:t>
      </w:r>
      <w:hyperlink r:id="rId10" w:history="1">
        <w:r w:rsidRPr="00B77EE8">
          <w:rPr>
            <w:rFonts w:ascii="Times New Roman" w:eastAsia="Times New Roman" w:hAnsi="Times New Roman" w:cs="Times New Roman"/>
            <w:sz w:val="28"/>
            <w:szCs w:val="28"/>
            <w:lang w:eastAsia="ru-RU"/>
          </w:rPr>
          <w:t>диэлектрических бот</w:t>
        </w:r>
      </w:hyperlink>
      <w:r w:rsidRPr="00B77EE8">
        <w:rPr>
          <w:rFonts w:ascii="Times New Roman" w:eastAsia="Times New Roman" w:hAnsi="Times New Roman" w:cs="Times New Roman"/>
          <w:sz w:val="28"/>
          <w:szCs w:val="28"/>
          <w:lang w:eastAsia="ru-RU"/>
        </w:rPr>
        <w:t>, </w:t>
      </w:r>
      <w:hyperlink r:id="rId11" w:history="1">
        <w:r w:rsidRPr="00B77EE8">
          <w:rPr>
            <w:rFonts w:ascii="Times New Roman" w:eastAsia="Times New Roman" w:hAnsi="Times New Roman" w:cs="Times New Roman"/>
            <w:sz w:val="28"/>
            <w:szCs w:val="28"/>
            <w:lang w:eastAsia="ru-RU"/>
          </w:rPr>
          <w:t>резиновых перчаток</w:t>
        </w:r>
      </w:hyperlink>
      <w:r w:rsidRPr="00B77EE8">
        <w:rPr>
          <w:rFonts w:ascii="Times New Roman" w:eastAsia="Times New Roman" w:hAnsi="Times New Roman" w:cs="Times New Roman"/>
          <w:sz w:val="28"/>
          <w:szCs w:val="28"/>
          <w:lang w:eastAsia="ru-RU"/>
        </w:rPr>
        <w:t> и т.д.), он подходит и для высоковольтных установок.</w:t>
      </w:r>
    </w:p>
    <w:p w:rsidR="00B77EE8" w:rsidRPr="00B77EE8" w:rsidRDefault="00B77EE8" w:rsidP="000B76C0">
      <w:pPr>
        <w:shd w:val="clear" w:color="auto" w:fill="FFFFFF"/>
        <w:spacing w:after="0" w:line="240" w:lineRule="auto"/>
        <w:ind w:left="-567" w:right="-142" w:firstLine="851"/>
        <w:jc w:val="both"/>
        <w:outlineLvl w:val="2"/>
        <w:rPr>
          <w:rFonts w:ascii="Times New Roman" w:eastAsia="Times New Roman" w:hAnsi="Times New Roman" w:cs="Times New Roman"/>
          <w:sz w:val="28"/>
          <w:szCs w:val="28"/>
          <w:lang w:eastAsia="ru-RU"/>
        </w:rPr>
      </w:pPr>
      <w:r w:rsidRPr="00B77EE8">
        <w:rPr>
          <w:rFonts w:ascii="Times New Roman" w:eastAsia="Times New Roman" w:hAnsi="Times New Roman" w:cs="Times New Roman"/>
          <w:sz w:val="28"/>
          <w:szCs w:val="28"/>
          <w:lang w:eastAsia="ru-RU"/>
        </w:rPr>
        <w:t>Оцените текущее состояние пострадавшего (сознание, дыхание, пульс)</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sz w:val="28"/>
          <w:szCs w:val="28"/>
          <w:lang w:eastAsia="ru-RU"/>
        </w:rPr>
        <w:t xml:space="preserve">До оказания помощи важно быстро определить насколько пострадала жертва. Если не поддаваться </w:t>
      </w:r>
      <w:r w:rsidRPr="00B77EE8">
        <w:rPr>
          <w:rFonts w:ascii="Times New Roman" w:eastAsia="Times New Roman" w:hAnsi="Times New Roman" w:cs="Times New Roman"/>
          <w:color w:val="000000"/>
          <w:sz w:val="28"/>
          <w:szCs w:val="28"/>
          <w:lang w:eastAsia="ru-RU"/>
        </w:rPr>
        <w:t>панике и знать определенные признаки, то на эту процедуру уйдет не более минуты. Принимайте во внимание, что для процедуры помощи фактор времени имеет огромное значение. Перечислим симптомы, по которым допускается производить оценку:</w:t>
      </w:r>
    </w:p>
    <w:p w:rsidR="00B77EE8" w:rsidRPr="00B77EE8" w:rsidRDefault="00B77EE8" w:rsidP="00B77EE8">
      <w:pPr>
        <w:numPr>
          <w:ilvl w:val="0"/>
          <w:numId w:val="13"/>
        </w:numPr>
        <w:shd w:val="clear" w:color="auto" w:fill="FFFFFF"/>
        <w:spacing w:after="0" w:line="240" w:lineRule="auto"/>
        <w:ind w:left="-567" w:right="-142" w:firstLine="851"/>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b/>
          <w:bCs/>
          <w:color w:val="000000"/>
          <w:sz w:val="28"/>
          <w:szCs w:val="28"/>
          <w:lang w:eastAsia="ru-RU"/>
        </w:rPr>
        <w:t>Сознание</w:t>
      </w:r>
      <w:r w:rsidRPr="00B77EE8">
        <w:rPr>
          <w:rFonts w:ascii="Times New Roman" w:eastAsia="Times New Roman" w:hAnsi="Times New Roman" w:cs="Times New Roman"/>
          <w:color w:val="000000"/>
          <w:sz w:val="28"/>
          <w:szCs w:val="28"/>
          <w:lang w:eastAsia="ru-RU"/>
        </w:rPr>
        <w:t>, определяется визуально.</w:t>
      </w:r>
    </w:p>
    <w:p w:rsidR="00B77EE8" w:rsidRPr="00B77EE8" w:rsidRDefault="00B77EE8" w:rsidP="000B76C0">
      <w:pPr>
        <w:numPr>
          <w:ilvl w:val="0"/>
          <w:numId w:val="13"/>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b/>
          <w:bCs/>
          <w:color w:val="000000"/>
          <w:sz w:val="28"/>
          <w:szCs w:val="28"/>
          <w:lang w:eastAsia="ru-RU"/>
        </w:rPr>
        <w:t>Цвет слизистой</w:t>
      </w:r>
      <w:r w:rsidRPr="00B77EE8">
        <w:rPr>
          <w:rFonts w:ascii="Times New Roman" w:eastAsia="Times New Roman" w:hAnsi="Times New Roman" w:cs="Times New Roman"/>
          <w:color w:val="000000"/>
          <w:sz w:val="28"/>
          <w:szCs w:val="28"/>
          <w:lang w:eastAsia="ru-RU"/>
        </w:rPr>
        <w:t xml:space="preserve">, проще всего определить по губам. По мере ухудшения состояния он меняется, </w:t>
      </w:r>
      <w:proofErr w:type="gramStart"/>
      <w:r w:rsidRPr="00B77EE8">
        <w:rPr>
          <w:rFonts w:ascii="Times New Roman" w:eastAsia="Times New Roman" w:hAnsi="Times New Roman" w:cs="Times New Roman"/>
          <w:color w:val="000000"/>
          <w:sz w:val="28"/>
          <w:szCs w:val="28"/>
          <w:lang w:eastAsia="ru-RU"/>
        </w:rPr>
        <w:t>от</w:t>
      </w:r>
      <w:proofErr w:type="gramEnd"/>
      <w:r w:rsidRPr="00B77EE8">
        <w:rPr>
          <w:rFonts w:ascii="Times New Roman" w:eastAsia="Times New Roman" w:hAnsi="Times New Roman" w:cs="Times New Roman"/>
          <w:color w:val="000000"/>
          <w:sz w:val="28"/>
          <w:szCs w:val="28"/>
          <w:lang w:eastAsia="ru-RU"/>
        </w:rPr>
        <w:t xml:space="preserve"> нормального розового до бледного или синюшного.</w:t>
      </w:r>
    </w:p>
    <w:p w:rsidR="00B77EE8" w:rsidRPr="00B77EE8" w:rsidRDefault="00B77EE8" w:rsidP="000B76C0">
      <w:pPr>
        <w:numPr>
          <w:ilvl w:val="0"/>
          <w:numId w:val="13"/>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b/>
          <w:bCs/>
          <w:color w:val="000000"/>
          <w:sz w:val="28"/>
          <w:szCs w:val="28"/>
          <w:lang w:eastAsia="ru-RU"/>
        </w:rPr>
        <w:t>Тип дыхания</w:t>
      </w:r>
      <w:r w:rsidRPr="00B77EE8">
        <w:rPr>
          <w:rFonts w:ascii="Times New Roman" w:eastAsia="Times New Roman" w:hAnsi="Times New Roman" w:cs="Times New Roman"/>
          <w:color w:val="000000"/>
          <w:sz w:val="28"/>
          <w:szCs w:val="28"/>
          <w:lang w:eastAsia="ru-RU"/>
        </w:rPr>
        <w:t>. Для определения достаточно произвести визуальную оценку по характерной амплитуде движения груди, не затрачивая драгоценного времени на экзотические способы, в виде прикладывания зеркала дыхательным путям.</w:t>
      </w:r>
    </w:p>
    <w:p w:rsidR="00B77EE8" w:rsidRPr="00B77EE8" w:rsidRDefault="00B77EE8" w:rsidP="000B76C0">
      <w:pPr>
        <w:numPr>
          <w:ilvl w:val="0"/>
          <w:numId w:val="13"/>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b/>
          <w:bCs/>
          <w:color w:val="000000"/>
          <w:sz w:val="28"/>
          <w:szCs w:val="28"/>
          <w:lang w:eastAsia="ru-RU"/>
        </w:rPr>
        <w:t>Проверка частоты пульса</w:t>
      </w:r>
      <w:r w:rsidRPr="00B77EE8">
        <w:rPr>
          <w:rFonts w:ascii="Times New Roman" w:eastAsia="Times New Roman" w:hAnsi="Times New Roman" w:cs="Times New Roman"/>
          <w:color w:val="000000"/>
          <w:sz w:val="28"/>
          <w:szCs w:val="28"/>
          <w:lang w:eastAsia="ru-RU"/>
        </w:rPr>
        <w:t>. В некоторых случаях его поиск на запястье может оказаться неэффективным, проще найти его на солнечной артерии. Пульс может иметь регулярный или нерегулярный ритм, быть прыгающим, ослабленным или вообще не прощупываться (то есть, отсутствовать).</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Проверка рефлекторного сокращения зрачка под воздействием света. Если зрачки не реагируют на свет (не сужаются), это указывает на прекращение функционирования центральной нервной системы (далее ЦНС) вследствие отсутствия кровоснабжения головного мозга, то есть, состояние клинической смерти.</w:t>
      </w:r>
    </w:p>
    <w:p w:rsidR="000B76C0" w:rsidRDefault="000B76C0" w:rsidP="00B77EE8">
      <w:pPr>
        <w:shd w:val="clear" w:color="auto" w:fill="FFFFFF"/>
        <w:spacing w:after="0" w:line="240" w:lineRule="auto"/>
        <w:ind w:left="-567" w:right="-142" w:firstLine="851"/>
        <w:outlineLvl w:val="2"/>
        <w:rPr>
          <w:rFonts w:ascii="Times New Roman" w:eastAsia="Times New Roman" w:hAnsi="Times New Roman" w:cs="Times New Roman"/>
          <w:color w:val="000000"/>
          <w:sz w:val="28"/>
          <w:szCs w:val="28"/>
          <w:lang w:eastAsia="ru-RU"/>
        </w:rPr>
      </w:pPr>
    </w:p>
    <w:p w:rsidR="00B77EE8" w:rsidRPr="00B77EE8" w:rsidRDefault="00B77EE8" w:rsidP="00B77EE8">
      <w:pPr>
        <w:shd w:val="clear" w:color="auto" w:fill="FFFFFF"/>
        <w:spacing w:after="0" w:line="240" w:lineRule="auto"/>
        <w:ind w:left="-567" w:right="-142" w:firstLine="851"/>
        <w:outlineLvl w:val="2"/>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Признаки биологической смерти</w:t>
      </w:r>
      <w:r w:rsidR="000B76C0">
        <w:rPr>
          <w:rFonts w:ascii="Times New Roman" w:eastAsia="Times New Roman" w:hAnsi="Times New Roman" w:cs="Times New Roman"/>
          <w:color w:val="000000"/>
          <w:sz w:val="28"/>
          <w:szCs w:val="28"/>
          <w:lang w:eastAsia="ru-RU"/>
        </w:rPr>
        <w:t>:</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При наличии явных биологических признаков летального исхода оказывать помощь не имеет смысла. Но до их проявления нужно рассматривать человека, как находящегося в состоянии клинической смерти и пытаться вернуть его к жизни применяя методику реанимации. Как это сделать будет рассказано в отдельной главе.</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Первые признаки, по которым можно констатировать биологическую смерть проявляются через 15-20 минут. К данным проявлениям относятся:</w:t>
      </w:r>
    </w:p>
    <w:p w:rsidR="00B77EE8" w:rsidRPr="00B77EE8" w:rsidRDefault="00B77EE8" w:rsidP="000B76C0">
      <w:pPr>
        <w:numPr>
          <w:ilvl w:val="0"/>
          <w:numId w:val="15"/>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Высыхание и помутнение роговой оболочки глазного яблока.</w:t>
      </w:r>
    </w:p>
    <w:p w:rsidR="00B77EE8" w:rsidRPr="00B77EE8" w:rsidRDefault="00B77EE8" w:rsidP="000B76C0">
      <w:pPr>
        <w:numPr>
          <w:ilvl w:val="0"/>
          <w:numId w:val="15"/>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Своеобразная реакция на боковое сдавливание глазных яблок, проявляющаяся в виде изменения формы зрачка. Он начинает напоминать глаз кошки.</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Чтобы не травмировать читателей, мы не будем приводить иллюстрации, демонстрирующие начальные признаки биологической смерти.</w:t>
      </w:r>
    </w:p>
    <w:p w:rsidR="00B77EE8" w:rsidRPr="00B77EE8" w:rsidRDefault="00B77EE8" w:rsidP="000B76C0">
      <w:pPr>
        <w:shd w:val="clear" w:color="auto" w:fill="FFFFFF"/>
        <w:spacing w:after="0" w:line="240" w:lineRule="auto"/>
        <w:ind w:left="-567" w:right="-142" w:firstLine="851"/>
        <w:jc w:val="both"/>
        <w:outlineLvl w:val="2"/>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Действия по результатам осмотра</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 xml:space="preserve">Если человек находится в бессознательном </w:t>
      </w:r>
      <w:proofErr w:type="gramStart"/>
      <w:r w:rsidRPr="00B77EE8">
        <w:rPr>
          <w:rFonts w:ascii="Times New Roman" w:eastAsia="Times New Roman" w:hAnsi="Times New Roman" w:cs="Times New Roman"/>
          <w:color w:val="000000"/>
          <w:sz w:val="28"/>
          <w:szCs w:val="28"/>
          <w:lang w:eastAsia="ru-RU"/>
        </w:rPr>
        <w:t>состоянии</w:t>
      </w:r>
      <w:proofErr w:type="gramEnd"/>
      <w:r w:rsidRPr="00B77EE8">
        <w:rPr>
          <w:rFonts w:ascii="Times New Roman" w:eastAsia="Times New Roman" w:hAnsi="Times New Roman" w:cs="Times New Roman"/>
          <w:color w:val="000000"/>
          <w:sz w:val="28"/>
          <w:szCs w:val="28"/>
          <w:lang w:eastAsia="ru-RU"/>
        </w:rPr>
        <w:t xml:space="preserve"> и наблюдаются проблемы функционированием дыхательной и кровеносной системы и нейтральная реакция на свет, можно констатировать вероятность клинической смерти. В данном случае необходимо начинать реанимационные действия.</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Если осмотр показал нарушения сердечного ритма и наличие слабых вдохов, необходимо попытаться нормализовать состояние, воспользовавшись искусственным дыханием.</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В тех случаях, когда после обморока или бессознательного состояния жертвы произошло возвращение сознания, а также нормализация дыхания и пульса, необходимо расположить  человека в горизонтальном положении. Желательно организовать для этого подстилку из подручных материалов. Далее обеспечиваем максимальные комфортные условия:</w:t>
      </w:r>
    </w:p>
    <w:p w:rsidR="00B77EE8" w:rsidRPr="00B77EE8" w:rsidRDefault="00B77EE8" w:rsidP="000B76C0">
      <w:pPr>
        <w:numPr>
          <w:ilvl w:val="0"/>
          <w:numId w:val="16"/>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Если одежда мешает свободному дыханию, расстегиваем ее.</w:t>
      </w:r>
    </w:p>
    <w:p w:rsidR="00B77EE8" w:rsidRPr="00B77EE8" w:rsidRDefault="00B77EE8" w:rsidP="000B76C0">
      <w:pPr>
        <w:numPr>
          <w:ilvl w:val="0"/>
          <w:numId w:val="16"/>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Побеспокоиться о создании тепла или притоке прохладного воздуха.</w:t>
      </w:r>
    </w:p>
    <w:p w:rsidR="00B77EE8" w:rsidRPr="00B77EE8" w:rsidRDefault="00B77EE8" w:rsidP="000B76C0">
      <w:pPr>
        <w:numPr>
          <w:ilvl w:val="0"/>
          <w:numId w:val="16"/>
        </w:num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Обеспечить покой, попросив покинуть посторонних место происшествия.</w:t>
      </w:r>
    </w:p>
    <w:p w:rsidR="00B77EE8" w:rsidRPr="00B77EE8" w:rsidRDefault="00B77EE8" w:rsidP="000B76C0">
      <w:pPr>
        <w:shd w:val="clear" w:color="auto" w:fill="FFFFFF"/>
        <w:spacing w:after="0" w:line="240" w:lineRule="auto"/>
        <w:ind w:left="-567" w:right="-142" w:firstLine="851"/>
        <w:jc w:val="both"/>
        <w:rPr>
          <w:rFonts w:ascii="Times New Roman" w:eastAsia="Times New Roman" w:hAnsi="Times New Roman" w:cs="Times New Roman"/>
          <w:color w:val="000000"/>
          <w:sz w:val="28"/>
          <w:szCs w:val="28"/>
          <w:lang w:eastAsia="ru-RU"/>
        </w:rPr>
      </w:pPr>
      <w:r w:rsidRPr="00B77EE8">
        <w:rPr>
          <w:rFonts w:ascii="Times New Roman" w:eastAsia="Times New Roman" w:hAnsi="Times New Roman" w:cs="Times New Roman"/>
          <w:color w:val="000000"/>
          <w:sz w:val="28"/>
          <w:szCs w:val="28"/>
          <w:lang w:eastAsia="ru-RU"/>
        </w:rPr>
        <w:t xml:space="preserve">До приезда медицинских работников внимательно наблюдаем за состоянием </w:t>
      </w:r>
      <w:r w:rsidR="000B76C0">
        <w:rPr>
          <w:rFonts w:ascii="Times New Roman" w:eastAsia="Times New Roman" w:hAnsi="Times New Roman" w:cs="Times New Roman"/>
          <w:color w:val="000000"/>
          <w:sz w:val="28"/>
          <w:szCs w:val="28"/>
          <w:lang w:eastAsia="ru-RU"/>
        </w:rPr>
        <w:t>пострадавшего</w:t>
      </w:r>
      <w:r w:rsidRPr="00B77EE8">
        <w:rPr>
          <w:rFonts w:ascii="Times New Roman" w:eastAsia="Times New Roman" w:hAnsi="Times New Roman" w:cs="Times New Roman"/>
          <w:color w:val="000000"/>
          <w:sz w:val="28"/>
          <w:szCs w:val="28"/>
          <w:lang w:eastAsia="ru-RU"/>
        </w:rPr>
        <w:t>.</w:t>
      </w:r>
    </w:p>
    <w:p w:rsidR="00B77EE8" w:rsidRPr="00B77EE8" w:rsidRDefault="00B77EE8" w:rsidP="00B77EE8">
      <w:pPr>
        <w:shd w:val="clear" w:color="auto" w:fill="FFFFFF"/>
        <w:spacing w:after="0" w:line="240" w:lineRule="auto"/>
        <w:ind w:left="-567" w:right="-142" w:firstLine="851"/>
        <w:rPr>
          <w:rFonts w:ascii="Times New Roman" w:eastAsia="Times New Roman" w:hAnsi="Times New Roman" w:cs="Times New Roman"/>
          <w:color w:val="000000"/>
          <w:sz w:val="28"/>
          <w:szCs w:val="28"/>
          <w:lang w:eastAsia="ru-RU"/>
        </w:rPr>
      </w:pPr>
    </w:p>
    <w:p w:rsidR="00B77EE8" w:rsidRPr="00B77EE8" w:rsidRDefault="00B77EE8" w:rsidP="00B77EE8">
      <w:pPr>
        <w:shd w:val="clear" w:color="auto" w:fill="FFFFFF"/>
        <w:spacing w:after="0" w:line="240" w:lineRule="auto"/>
        <w:ind w:left="-567" w:right="-142" w:firstLine="851"/>
        <w:rPr>
          <w:rFonts w:ascii="Times New Roman" w:eastAsia="Times New Roman" w:hAnsi="Times New Roman" w:cs="Times New Roman"/>
          <w:color w:val="000000"/>
          <w:sz w:val="28"/>
          <w:szCs w:val="28"/>
          <w:lang w:eastAsia="ru-RU"/>
        </w:rPr>
      </w:pPr>
    </w:p>
    <w:p w:rsidR="00B77EE8" w:rsidRPr="00B77EE8" w:rsidRDefault="00B77EE8" w:rsidP="00B77EE8">
      <w:pPr>
        <w:spacing w:after="0" w:line="240" w:lineRule="auto"/>
        <w:ind w:left="-567" w:right="-142" w:firstLine="851"/>
        <w:jc w:val="both"/>
        <w:rPr>
          <w:rFonts w:ascii="Times New Roman" w:hAnsi="Times New Roman" w:cs="Times New Roman"/>
          <w:sz w:val="28"/>
          <w:szCs w:val="28"/>
        </w:rPr>
      </w:pPr>
    </w:p>
    <w:sectPr w:rsidR="00B77EE8" w:rsidRPr="00B77EE8" w:rsidSect="00B77EE8">
      <w:footerReference w:type="default" r:id="rId12"/>
      <w:pgSz w:w="11906" w:h="16838"/>
      <w:pgMar w:top="709"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20" w:rsidRDefault="00B25220" w:rsidP="00FD5BEE">
      <w:pPr>
        <w:spacing w:after="0" w:line="240" w:lineRule="auto"/>
      </w:pPr>
      <w:r>
        <w:separator/>
      </w:r>
    </w:p>
  </w:endnote>
  <w:endnote w:type="continuationSeparator" w:id="0">
    <w:p w:rsidR="00B25220" w:rsidRDefault="00B25220" w:rsidP="00FD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9684"/>
      <w:docPartObj>
        <w:docPartGallery w:val="Page Numbers (Bottom of Page)"/>
        <w:docPartUnique/>
      </w:docPartObj>
    </w:sdtPr>
    <w:sdtEndPr/>
    <w:sdtContent>
      <w:p w:rsidR="00FD5BEE" w:rsidRDefault="00FD5BEE">
        <w:pPr>
          <w:pStyle w:val="a9"/>
          <w:jc w:val="right"/>
        </w:pPr>
        <w:r>
          <w:fldChar w:fldCharType="begin"/>
        </w:r>
        <w:r>
          <w:instrText>PAGE   \* MERGEFORMAT</w:instrText>
        </w:r>
        <w:r>
          <w:fldChar w:fldCharType="separate"/>
        </w:r>
        <w:r w:rsidR="000D61BB">
          <w:rPr>
            <w:noProof/>
          </w:rPr>
          <w:t>1</w:t>
        </w:r>
        <w:r>
          <w:fldChar w:fldCharType="end"/>
        </w:r>
      </w:p>
    </w:sdtContent>
  </w:sdt>
  <w:p w:rsidR="00FD5BEE" w:rsidRDefault="00FD5B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20" w:rsidRDefault="00B25220" w:rsidP="00FD5BEE">
      <w:pPr>
        <w:spacing w:after="0" w:line="240" w:lineRule="auto"/>
      </w:pPr>
      <w:r>
        <w:separator/>
      </w:r>
    </w:p>
  </w:footnote>
  <w:footnote w:type="continuationSeparator" w:id="0">
    <w:p w:rsidR="00B25220" w:rsidRDefault="00B25220" w:rsidP="00FD5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10F"/>
    <w:multiLevelType w:val="multilevel"/>
    <w:tmpl w:val="C80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076C"/>
    <w:multiLevelType w:val="multilevel"/>
    <w:tmpl w:val="F44E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F0D1D"/>
    <w:multiLevelType w:val="multilevel"/>
    <w:tmpl w:val="6C7A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D72BF"/>
    <w:multiLevelType w:val="multilevel"/>
    <w:tmpl w:val="C20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22250"/>
    <w:multiLevelType w:val="multilevel"/>
    <w:tmpl w:val="070C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046D64"/>
    <w:multiLevelType w:val="multilevel"/>
    <w:tmpl w:val="B516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BB11B6"/>
    <w:multiLevelType w:val="multilevel"/>
    <w:tmpl w:val="2780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A5BFE"/>
    <w:multiLevelType w:val="multilevel"/>
    <w:tmpl w:val="BB2C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B3350B"/>
    <w:multiLevelType w:val="multilevel"/>
    <w:tmpl w:val="6112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E63FB"/>
    <w:multiLevelType w:val="hybridMultilevel"/>
    <w:tmpl w:val="2600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5E2700"/>
    <w:multiLevelType w:val="multilevel"/>
    <w:tmpl w:val="B0A6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E17ABE"/>
    <w:multiLevelType w:val="multilevel"/>
    <w:tmpl w:val="35BA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5E316E"/>
    <w:multiLevelType w:val="multilevel"/>
    <w:tmpl w:val="099C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7A772D"/>
    <w:multiLevelType w:val="multilevel"/>
    <w:tmpl w:val="7C6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787BDF"/>
    <w:multiLevelType w:val="multilevel"/>
    <w:tmpl w:val="B94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E6167"/>
    <w:multiLevelType w:val="multilevel"/>
    <w:tmpl w:val="00F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4"/>
  </w:num>
  <w:num w:numId="4">
    <w:abstractNumId w:val="15"/>
  </w:num>
  <w:num w:numId="5">
    <w:abstractNumId w:val="0"/>
  </w:num>
  <w:num w:numId="6">
    <w:abstractNumId w:val="10"/>
  </w:num>
  <w:num w:numId="7">
    <w:abstractNumId w:val="2"/>
  </w:num>
  <w:num w:numId="8">
    <w:abstractNumId w:val="1"/>
  </w:num>
  <w:num w:numId="9">
    <w:abstractNumId w:val="12"/>
  </w:num>
  <w:num w:numId="10">
    <w:abstractNumId w:val="3"/>
  </w:num>
  <w:num w:numId="11">
    <w:abstractNumId w:val="5"/>
  </w:num>
  <w:num w:numId="12">
    <w:abstractNumId w:val="11"/>
  </w:num>
  <w:num w:numId="13">
    <w:abstractNumId w:val="7"/>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CE"/>
    <w:rsid w:val="000B76C0"/>
    <w:rsid w:val="000D61BB"/>
    <w:rsid w:val="002F6F4F"/>
    <w:rsid w:val="00311233"/>
    <w:rsid w:val="003B4B9D"/>
    <w:rsid w:val="00475597"/>
    <w:rsid w:val="004E53C5"/>
    <w:rsid w:val="005F0502"/>
    <w:rsid w:val="00601508"/>
    <w:rsid w:val="00644986"/>
    <w:rsid w:val="00663262"/>
    <w:rsid w:val="006F205F"/>
    <w:rsid w:val="00725676"/>
    <w:rsid w:val="0078186A"/>
    <w:rsid w:val="007B6AB9"/>
    <w:rsid w:val="008F49D9"/>
    <w:rsid w:val="0092268F"/>
    <w:rsid w:val="00931DE0"/>
    <w:rsid w:val="00932B3C"/>
    <w:rsid w:val="00937F04"/>
    <w:rsid w:val="00B25220"/>
    <w:rsid w:val="00B77EE8"/>
    <w:rsid w:val="00B9486C"/>
    <w:rsid w:val="00C22711"/>
    <w:rsid w:val="00D84B35"/>
    <w:rsid w:val="00D95439"/>
    <w:rsid w:val="00E3667B"/>
    <w:rsid w:val="00E63BCE"/>
    <w:rsid w:val="00EC2F98"/>
    <w:rsid w:val="00EE5FDE"/>
    <w:rsid w:val="00F37EAD"/>
    <w:rsid w:val="00FD5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B9"/>
    <w:rPr>
      <w:rFonts w:ascii="Tahoma" w:hAnsi="Tahoma" w:cs="Tahoma"/>
      <w:sz w:val="16"/>
      <w:szCs w:val="16"/>
    </w:rPr>
  </w:style>
  <w:style w:type="paragraph" w:styleId="a5">
    <w:name w:val="List Paragraph"/>
    <w:basedOn w:val="a"/>
    <w:uiPriority w:val="34"/>
    <w:qFormat/>
    <w:rsid w:val="007B6AB9"/>
    <w:pPr>
      <w:ind w:left="720"/>
      <w:contextualSpacing/>
    </w:pPr>
  </w:style>
  <w:style w:type="table" w:styleId="a6">
    <w:name w:val="Table Grid"/>
    <w:basedOn w:val="a1"/>
    <w:uiPriority w:val="59"/>
    <w:rsid w:val="00E3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5B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5BEE"/>
  </w:style>
  <w:style w:type="paragraph" w:styleId="a9">
    <w:name w:val="footer"/>
    <w:basedOn w:val="a"/>
    <w:link w:val="aa"/>
    <w:uiPriority w:val="99"/>
    <w:unhideWhenUsed/>
    <w:rsid w:val="00FD5B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5BEE"/>
  </w:style>
  <w:style w:type="character" w:styleId="ab">
    <w:name w:val="Hyperlink"/>
    <w:basedOn w:val="a0"/>
    <w:uiPriority w:val="99"/>
    <w:unhideWhenUsed/>
    <w:rsid w:val="00D954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6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AB9"/>
    <w:rPr>
      <w:rFonts w:ascii="Tahoma" w:hAnsi="Tahoma" w:cs="Tahoma"/>
      <w:sz w:val="16"/>
      <w:szCs w:val="16"/>
    </w:rPr>
  </w:style>
  <w:style w:type="paragraph" w:styleId="a5">
    <w:name w:val="List Paragraph"/>
    <w:basedOn w:val="a"/>
    <w:uiPriority w:val="34"/>
    <w:qFormat/>
    <w:rsid w:val="007B6AB9"/>
    <w:pPr>
      <w:ind w:left="720"/>
      <w:contextualSpacing/>
    </w:pPr>
  </w:style>
  <w:style w:type="table" w:styleId="a6">
    <w:name w:val="Table Grid"/>
    <w:basedOn w:val="a1"/>
    <w:uiPriority w:val="59"/>
    <w:rsid w:val="00E3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D5B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5BEE"/>
  </w:style>
  <w:style w:type="paragraph" w:styleId="a9">
    <w:name w:val="footer"/>
    <w:basedOn w:val="a"/>
    <w:link w:val="aa"/>
    <w:uiPriority w:val="99"/>
    <w:unhideWhenUsed/>
    <w:rsid w:val="00FD5B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5BEE"/>
  </w:style>
  <w:style w:type="character" w:styleId="ab">
    <w:name w:val="Hyperlink"/>
    <w:basedOn w:val="a0"/>
    <w:uiPriority w:val="99"/>
    <w:unhideWhenUsed/>
    <w:rsid w:val="00D95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12830">
      <w:bodyDiv w:val="1"/>
      <w:marLeft w:val="0"/>
      <w:marRight w:val="0"/>
      <w:marTop w:val="0"/>
      <w:marBottom w:val="0"/>
      <w:divBdr>
        <w:top w:val="none" w:sz="0" w:space="0" w:color="auto"/>
        <w:left w:val="none" w:sz="0" w:space="0" w:color="auto"/>
        <w:bottom w:val="none" w:sz="0" w:space="0" w:color="auto"/>
        <w:right w:val="none" w:sz="0" w:space="0" w:color="auto"/>
      </w:divBdr>
    </w:div>
    <w:div w:id="362097678">
      <w:bodyDiv w:val="1"/>
      <w:marLeft w:val="0"/>
      <w:marRight w:val="0"/>
      <w:marTop w:val="0"/>
      <w:marBottom w:val="0"/>
      <w:divBdr>
        <w:top w:val="none" w:sz="0" w:space="0" w:color="auto"/>
        <w:left w:val="none" w:sz="0" w:space="0" w:color="auto"/>
        <w:bottom w:val="none" w:sz="0" w:space="0" w:color="auto"/>
        <w:right w:val="none" w:sz="0" w:space="0" w:color="auto"/>
      </w:divBdr>
    </w:div>
    <w:div w:id="417409785">
      <w:bodyDiv w:val="1"/>
      <w:marLeft w:val="0"/>
      <w:marRight w:val="0"/>
      <w:marTop w:val="0"/>
      <w:marBottom w:val="0"/>
      <w:divBdr>
        <w:top w:val="none" w:sz="0" w:space="0" w:color="auto"/>
        <w:left w:val="none" w:sz="0" w:space="0" w:color="auto"/>
        <w:bottom w:val="none" w:sz="0" w:space="0" w:color="auto"/>
        <w:right w:val="none" w:sz="0" w:space="0" w:color="auto"/>
      </w:divBdr>
    </w:div>
    <w:div w:id="746027450">
      <w:bodyDiv w:val="1"/>
      <w:marLeft w:val="0"/>
      <w:marRight w:val="0"/>
      <w:marTop w:val="0"/>
      <w:marBottom w:val="0"/>
      <w:divBdr>
        <w:top w:val="none" w:sz="0" w:space="0" w:color="auto"/>
        <w:left w:val="none" w:sz="0" w:space="0" w:color="auto"/>
        <w:bottom w:val="none" w:sz="0" w:space="0" w:color="auto"/>
        <w:right w:val="none" w:sz="0" w:space="0" w:color="auto"/>
      </w:divBdr>
      <w:divsChild>
        <w:div w:id="1299342628">
          <w:marLeft w:val="0"/>
          <w:marRight w:val="0"/>
          <w:marTop w:val="0"/>
          <w:marBottom w:val="0"/>
          <w:divBdr>
            <w:top w:val="none" w:sz="0" w:space="0" w:color="auto"/>
            <w:left w:val="none" w:sz="0" w:space="0" w:color="auto"/>
            <w:bottom w:val="none" w:sz="0" w:space="0" w:color="auto"/>
            <w:right w:val="none" w:sz="0" w:space="0" w:color="auto"/>
          </w:divBdr>
          <w:divsChild>
            <w:div w:id="436751571">
              <w:marLeft w:val="0"/>
              <w:marRight w:val="0"/>
              <w:marTop w:val="0"/>
              <w:marBottom w:val="0"/>
              <w:divBdr>
                <w:top w:val="none" w:sz="0" w:space="0" w:color="auto"/>
                <w:left w:val="none" w:sz="0" w:space="0" w:color="auto"/>
                <w:bottom w:val="none" w:sz="0" w:space="0" w:color="auto"/>
                <w:right w:val="none" w:sz="0" w:space="0" w:color="auto"/>
              </w:divBdr>
              <w:divsChild>
                <w:div w:id="1052533117">
                  <w:marLeft w:val="0"/>
                  <w:marRight w:val="0"/>
                  <w:marTop w:val="0"/>
                  <w:marBottom w:val="0"/>
                  <w:divBdr>
                    <w:top w:val="none" w:sz="0" w:space="0" w:color="auto"/>
                    <w:left w:val="none" w:sz="0" w:space="0" w:color="auto"/>
                    <w:bottom w:val="none" w:sz="0" w:space="0" w:color="auto"/>
                    <w:right w:val="none" w:sz="0" w:space="0" w:color="auto"/>
                  </w:divBdr>
                  <w:divsChild>
                    <w:div w:id="1571229575">
                      <w:marLeft w:val="0"/>
                      <w:marRight w:val="0"/>
                      <w:marTop w:val="300"/>
                      <w:marBottom w:val="0"/>
                      <w:divBdr>
                        <w:top w:val="single" w:sz="6" w:space="0" w:color="E1E8ED"/>
                        <w:left w:val="single" w:sz="6" w:space="0" w:color="E1E8ED"/>
                        <w:bottom w:val="single" w:sz="6" w:space="0" w:color="E1E8ED"/>
                        <w:right w:val="single" w:sz="6" w:space="0" w:color="E1E8ED"/>
                      </w:divBdr>
                      <w:divsChild>
                        <w:div w:id="401565679">
                          <w:marLeft w:val="0"/>
                          <w:marRight w:val="0"/>
                          <w:marTop w:val="0"/>
                          <w:marBottom w:val="0"/>
                          <w:divBdr>
                            <w:top w:val="none" w:sz="0" w:space="0" w:color="auto"/>
                            <w:left w:val="none" w:sz="0" w:space="0" w:color="auto"/>
                            <w:bottom w:val="none" w:sz="0" w:space="0" w:color="auto"/>
                            <w:right w:val="none" w:sz="0" w:space="0" w:color="auto"/>
                          </w:divBdr>
                          <w:divsChild>
                            <w:div w:id="17514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364658">
          <w:marLeft w:val="0"/>
          <w:marRight w:val="0"/>
          <w:marTop w:val="0"/>
          <w:marBottom w:val="750"/>
          <w:divBdr>
            <w:top w:val="none" w:sz="0" w:space="0" w:color="auto"/>
            <w:left w:val="none" w:sz="0" w:space="0" w:color="auto"/>
            <w:bottom w:val="none" w:sz="0" w:space="0" w:color="auto"/>
            <w:right w:val="none" w:sz="0" w:space="0" w:color="auto"/>
          </w:divBdr>
          <w:divsChild>
            <w:div w:id="1894847235">
              <w:marLeft w:val="0"/>
              <w:marRight w:val="0"/>
              <w:marTop w:val="225"/>
              <w:marBottom w:val="100"/>
              <w:divBdr>
                <w:top w:val="none" w:sz="0" w:space="0" w:color="auto"/>
                <w:left w:val="none" w:sz="0" w:space="0" w:color="auto"/>
                <w:bottom w:val="none" w:sz="0" w:space="0" w:color="auto"/>
                <w:right w:val="none" w:sz="0" w:space="0" w:color="auto"/>
              </w:divBdr>
              <w:divsChild>
                <w:div w:id="12434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306">
      <w:bodyDiv w:val="1"/>
      <w:marLeft w:val="0"/>
      <w:marRight w:val="0"/>
      <w:marTop w:val="0"/>
      <w:marBottom w:val="0"/>
      <w:divBdr>
        <w:top w:val="none" w:sz="0" w:space="0" w:color="auto"/>
        <w:left w:val="none" w:sz="0" w:space="0" w:color="auto"/>
        <w:bottom w:val="none" w:sz="0" w:space="0" w:color="auto"/>
        <w:right w:val="none" w:sz="0" w:space="0" w:color="auto"/>
      </w:divBdr>
      <w:divsChild>
        <w:div w:id="458885559">
          <w:marLeft w:val="0"/>
          <w:marRight w:val="0"/>
          <w:marTop w:val="0"/>
          <w:marBottom w:val="0"/>
          <w:divBdr>
            <w:top w:val="none" w:sz="0" w:space="0" w:color="auto"/>
            <w:left w:val="none" w:sz="0" w:space="0" w:color="auto"/>
            <w:bottom w:val="none" w:sz="0" w:space="0" w:color="auto"/>
            <w:right w:val="none" w:sz="0" w:space="0" w:color="auto"/>
          </w:divBdr>
        </w:div>
      </w:divsChild>
    </w:div>
    <w:div w:id="1464888975">
      <w:bodyDiv w:val="1"/>
      <w:marLeft w:val="0"/>
      <w:marRight w:val="0"/>
      <w:marTop w:val="0"/>
      <w:marBottom w:val="0"/>
      <w:divBdr>
        <w:top w:val="none" w:sz="0" w:space="0" w:color="auto"/>
        <w:left w:val="none" w:sz="0" w:space="0" w:color="auto"/>
        <w:bottom w:val="none" w:sz="0" w:space="0" w:color="auto"/>
        <w:right w:val="none" w:sz="0" w:space="0" w:color="auto"/>
      </w:divBdr>
      <w:divsChild>
        <w:div w:id="108135107">
          <w:marLeft w:val="0"/>
          <w:marRight w:val="0"/>
          <w:marTop w:val="0"/>
          <w:marBottom w:val="0"/>
          <w:divBdr>
            <w:top w:val="none" w:sz="0" w:space="0" w:color="auto"/>
            <w:left w:val="none" w:sz="0" w:space="0" w:color="auto"/>
            <w:bottom w:val="none" w:sz="0" w:space="0" w:color="auto"/>
            <w:right w:val="none" w:sz="0" w:space="0" w:color="auto"/>
          </w:divBdr>
        </w:div>
      </w:divsChild>
    </w:div>
    <w:div w:id="1475372655">
      <w:bodyDiv w:val="1"/>
      <w:marLeft w:val="0"/>
      <w:marRight w:val="0"/>
      <w:marTop w:val="0"/>
      <w:marBottom w:val="0"/>
      <w:divBdr>
        <w:top w:val="none" w:sz="0" w:space="0" w:color="auto"/>
        <w:left w:val="none" w:sz="0" w:space="0" w:color="auto"/>
        <w:bottom w:val="none" w:sz="0" w:space="0" w:color="auto"/>
        <w:right w:val="none" w:sz="0" w:space="0" w:color="auto"/>
      </w:divBdr>
      <w:divsChild>
        <w:div w:id="670063873">
          <w:marLeft w:val="0"/>
          <w:marRight w:val="0"/>
          <w:marTop w:val="0"/>
          <w:marBottom w:val="0"/>
          <w:divBdr>
            <w:top w:val="none" w:sz="0" w:space="0" w:color="auto"/>
            <w:left w:val="none" w:sz="0" w:space="0" w:color="auto"/>
            <w:bottom w:val="none" w:sz="0" w:space="0" w:color="auto"/>
            <w:right w:val="none" w:sz="0" w:space="0" w:color="auto"/>
          </w:divBdr>
        </w:div>
        <w:div w:id="765617705">
          <w:marLeft w:val="0"/>
          <w:marRight w:val="0"/>
          <w:marTop w:val="225"/>
          <w:marBottom w:val="0"/>
          <w:divBdr>
            <w:top w:val="none" w:sz="0" w:space="0" w:color="auto"/>
            <w:left w:val="none" w:sz="0" w:space="0" w:color="auto"/>
            <w:bottom w:val="none" w:sz="0" w:space="0" w:color="auto"/>
            <w:right w:val="none" w:sz="0" w:space="0" w:color="auto"/>
          </w:divBdr>
          <w:divsChild>
            <w:div w:id="468480934">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 w:id="1814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andex.ru/turbo/asutpp.ru/s/dielektricheskie-perchatki.html?parent-reqid=1605366779075968-1396678750968286707300107-production-app-host-man-web-yp-130&amp;utm_source=turbo_turbo" TargetMode="External"/><Relationship Id="rId5" Type="http://schemas.openxmlformats.org/officeDocument/2006/relationships/webSettings" Target="webSettings.xml"/><Relationship Id="rId10" Type="http://schemas.openxmlformats.org/officeDocument/2006/relationships/hyperlink" Target="https://yandex.ru/turbo/asutpp.ru/s/dielektricheskie-boty.html?parent-reqid=1605366779075968-1396678750968286707300107-production-app-host-man-web-yp-130&amp;utm_source=turbo_turbo" TargetMode="External"/><Relationship Id="rId4" Type="http://schemas.openxmlformats.org/officeDocument/2006/relationships/settings" Target="settings.xml"/><Relationship Id="rId9" Type="http://schemas.openxmlformats.org/officeDocument/2006/relationships/hyperlink" Target="https://yandex.ru/turbo/asutpp.ru/s/shagovoe-napryazhenie.html?parent-reqid=1605366779075968-1396678750968286707300107-production-app-host-man-web-yp-130&amp;utm_source=turbo_tur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Леся</cp:lastModifiedBy>
  <cp:revision>4</cp:revision>
  <cp:lastPrinted>2020-10-18T13:16:00Z</cp:lastPrinted>
  <dcterms:created xsi:type="dcterms:W3CDTF">2020-11-14T16:50:00Z</dcterms:created>
  <dcterms:modified xsi:type="dcterms:W3CDTF">2020-11-15T14:13:00Z</dcterms:modified>
</cp:coreProperties>
</file>